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A81" w:rsidRDefault="008A3A81" w:rsidP="002F0F49">
      <w:pPr>
        <w:spacing w:after="0"/>
        <w:jc w:val="center"/>
        <w:rPr>
          <w:rFonts w:ascii="Arial" w:hAnsi="Arial" w:cs="Arial"/>
          <w:b/>
          <w:bCs/>
          <w:sz w:val="28"/>
          <w:szCs w:val="28"/>
        </w:rPr>
      </w:pPr>
      <w:r w:rsidRPr="002F0F49">
        <w:rPr>
          <w:rFonts w:ascii="Arial" w:hAnsi="Arial" w:cs="Arial"/>
          <w:b/>
          <w:bCs/>
          <w:sz w:val="28"/>
          <w:szCs w:val="28"/>
        </w:rPr>
        <w:t>SPECYFIKACJA TECHNICZNA</w:t>
      </w:r>
    </w:p>
    <w:p w:rsidR="00382759" w:rsidRDefault="00382759" w:rsidP="002F0F49">
      <w:pPr>
        <w:spacing w:after="0"/>
        <w:jc w:val="center"/>
        <w:rPr>
          <w:rFonts w:ascii="Arial" w:hAnsi="Arial" w:cs="Arial"/>
          <w:b/>
          <w:bCs/>
          <w:sz w:val="28"/>
          <w:szCs w:val="28"/>
        </w:rPr>
      </w:pPr>
      <w:r>
        <w:rPr>
          <w:rFonts w:ascii="Arial" w:hAnsi="Arial" w:cs="Arial"/>
          <w:b/>
          <w:bCs/>
          <w:sz w:val="28"/>
          <w:szCs w:val="28"/>
        </w:rPr>
        <w:t>WYKONANIA I ODBIORU ROBÓT BUDOWLANYCH</w:t>
      </w:r>
    </w:p>
    <w:p w:rsidR="00382759" w:rsidRDefault="00382759" w:rsidP="002F0F49">
      <w:pPr>
        <w:spacing w:after="0"/>
        <w:jc w:val="center"/>
        <w:rPr>
          <w:rFonts w:ascii="Arial" w:hAnsi="Arial" w:cs="Arial"/>
          <w:b/>
          <w:bCs/>
          <w:sz w:val="28"/>
          <w:szCs w:val="28"/>
        </w:rPr>
      </w:pPr>
    </w:p>
    <w:p w:rsidR="00382759" w:rsidRPr="002F0F49" w:rsidRDefault="00382759" w:rsidP="002F0F49">
      <w:pPr>
        <w:spacing w:after="0"/>
        <w:jc w:val="center"/>
        <w:rPr>
          <w:rFonts w:ascii="Arial" w:hAnsi="Arial" w:cs="Arial"/>
          <w:b/>
          <w:bCs/>
          <w:sz w:val="28"/>
          <w:szCs w:val="28"/>
        </w:rPr>
      </w:pPr>
    </w:p>
    <w:p w:rsidR="008A3A81" w:rsidRPr="002F0F49" w:rsidRDefault="008A3A81" w:rsidP="002F0F49">
      <w:pPr>
        <w:spacing w:after="0"/>
        <w:rPr>
          <w:rFonts w:ascii="Arial" w:hAnsi="Arial" w:cs="Arial"/>
          <w:b/>
          <w:bCs/>
          <w:sz w:val="24"/>
          <w:szCs w:val="24"/>
        </w:rPr>
      </w:pPr>
      <w:r w:rsidRPr="002F0F49">
        <w:rPr>
          <w:rFonts w:ascii="Arial" w:hAnsi="Arial" w:cs="Arial"/>
          <w:b/>
          <w:bCs/>
          <w:sz w:val="24"/>
          <w:szCs w:val="24"/>
        </w:rPr>
        <w:t xml:space="preserve">INWESTOR: </w:t>
      </w:r>
    </w:p>
    <w:p w:rsidR="00E71864" w:rsidRDefault="00E71864" w:rsidP="00FF4CBA">
      <w:pPr>
        <w:spacing w:after="0"/>
        <w:rPr>
          <w:rFonts w:ascii="Arial" w:hAnsi="Arial" w:cs="Arial"/>
          <w:sz w:val="24"/>
          <w:szCs w:val="24"/>
        </w:rPr>
      </w:pPr>
      <w:r w:rsidRPr="00E71864">
        <w:rPr>
          <w:rFonts w:ascii="Arial" w:hAnsi="Arial" w:cs="Arial"/>
          <w:sz w:val="24"/>
          <w:szCs w:val="24"/>
        </w:rPr>
        <w:t xml:space="preserve">NADLEŚNICTWO GOLUB – DOBRZYŃ, </w:t>
      </w:r>
    </w:p>
    <w:p w:rsidR="00FF4CBA" w:rsidRDefault="00E71864" w:rsidP="00FF4CBA">
      <w:pPr>
        <w:spacing w:after="0"/>
        <w:rPr>
          <w:rFonts w:ascii="Arial" w:hAnsi="Arial" w:cs="Arial"/>
          <w:sz w:val="24"/>
          <w:szCs w:val="24"/>
        </w:rPr>
      </w:pPr>
      <w:r w:rsidRPr="00E71864">
        <w:rPr>
          <w:rFonts w:ascii="Arial" w:hAnsi="Arial" w:cs="Arial"/>
          <w:sz w:val="24"/>
          <w:szCs w:val="24"/>
        </w:rPr>
        <w:t>KONSTANCJEWO 3A, 87-400 GOLUB - DOBRZYŃ</w:t>
      </w:r>
    </w:p>
    <w:p w:rsidR="00E71864" w:rsidRPr="002F0F49" w:rsidRDefault="00E71864" w:rsidP="00FF4CBA">
      <w:pPr>
        <w:spacing w:after="0"/>
        <w:rPr>
          <w:rFonts w:ascii="Arial" w:hAnsi="Arial" w:cs="Arial"/>
          <w:sz w:val="24"/>
          <w:szCs w:val="24"/>
        </w:rPr>
      </w:pPr>
    </w:p>
    <w:p w:rsidR="008A3A81" w:rsidRPr="002F0F49" w:rsidRDefault="008A3A81" w:rsidP="002F0F49">
      <w:pPr>
        <w:spacing w:after="0"/>
        <w:rPr>
          <w:rFonts w:ascii="Arial" w:hAnsi="Arial" w:cs="Arial"/>
          <w:b/>
          <w:bCs/>
          <w:sz w:val="24"/>
          <w:szCs w:val="24"/>
        </w:rPr>
      </w:pPr>
      <w:r w:rsidRPr="002F0F49">
        <w:rPr>
          <w:rFonts w:ascii="Arial" w:hAnsi="Arial" w:cs="Arial"/>
          <w:b/>
          <w:bCs/>
          <w:sz w:val="24"/>
          <w:szCs w:val="24"/>
        </w:rPr>
        <w:t xml:space="preserve">PRZEDMIOT OPRACOWANIA : </w:t>
      </w:r>
    </w:p>
    <w:p w:rsidR="00FF4CBA" w:rsidRPr="00E71864" w:rsidRDefault="00E71864" w:rsidP="00FF4CBA">
      <w:pPr>
        <w:spacing w:after="0"/>
        <w:rPr>
          <w:rFonts w:ascii="Arial" w:hAnsi="Arial" w:cs="Arial"/>
          <w:sz w:val="24"/>
          <w:szCs w:val="24"/>
        </w:rPr>
      </w:pPr>
      <w:r w:rsidRPr="00E71864">
        <w:rPr>
          <w:rFonts w:ascii="Arial" w:hAnsi="Arial" w:cs="Arial"/>
          <w:sz w:val="24"/>
          <w:szCs w:val="24"/>
        </w:rPr>
        <w:t>BUDOWA BUDYNKU GOSPODARCZO – GARAŻOWEGO ORAZ ROZBIÓRKA DWÓCH BUDYNKÓW GOSPODARCZYCH</w:t>
      </w:r>
    </w:p>
    <w:p w:rsidR="00E71864" w:rsidRPr="002F0F49" w:rsidRDefault="00E71864" w:rsidP="00FF4CBA">
      <w:pPr>
        <w:spacing w:after="0"/>
        <w:rPr>
          <w:rFonts w:ascii="Arial" w:hAnsi="Arial" w:cs="Arial"/>
          <w:sz w:val="24"/>
          <w:szCs w:val="24"/>
        </w:rPr>
      </w:pPr>
    </w:p>
    <w:p w:rsidR="008A3A81" w:rsidRPr="002F0F49" w:rsidRDefault="008A3A81" w:rsidP="002F0F49">
      <w:pPr>
        <w:spacing w:after="0"/>
        <w:rPr>
          <w:rFonts w:ascii="Arial" w:hAnsi="Arial" w:cs="Arial"/>
          <w:b/>
          <w:bCs/>
          <w:sz w:val="24"/>
          <w:szCs w:val="24"/>
        </w:rPr>
      </w:pPr>
      <w:r w:rsidRPr="002F0F49">
        <w:rPr>
          <w:rFonts w:ascii="Arial" w:hAnsi="Arial" w:cs="Arial"/>
          <w:b/>
          <w:bCs/>
          <w:sz w:val="24"/>
          <w:szCs w:val="24"/>
        </w:rPr>
        <w:t xml:space="preserve">ADRES INWESTYCJI: </w:t>
      </w:r>
    </w:p>
    <w:p w:rsidR="00E71864" w:rsidRDefault="00E71864" w:rsidP="00FF4CBA">
      <w:pPr>
        <w:spacing w:after="0"/>
        <w:rPr>
          <w:rFonts w:ascii="Arial" w:hAnsi="Arial" w:cs="Arial"/>
          <w:sz w:val="24"/>
          <w:szCs w:val="24"/>
        </w:rPr>
      </w:pPr>
      <w:r w:rsidRPr="00E71864">
        <w:rPr>
          <w:rFonts w:ascii="Arial" w:hAnsi="Arial" w:cs="Arial"/>
          <w:sz w:val="24"/>
          <w:szCs w:val="24"/>
        </w:rPr>
        <w:t xml:space="preserve">DZ. NR 5074/2, OBRĘB 0002 CIESZYNY, </w:t>
      </w:r>
    </w:p>
    <w:p w:rsidR="00FF4CBA" w:rsidRDefault="00E71864" w:rsidP="00FF4CBA">
      <w:pPr>
        <w:spacing w:after="0"/>
        <w:rPr>
          <w:rFonts w:ascii="Arial" w:hAnsi="Arial" w:cs="Arial"/>
          <w:sz w:val="24"/>
          <w:szCs w:val="24"/>
        </w:rPr>
      </w:pPr>
      <w:r w:rsidRPr="00E71864">
        <w:rPr>
          <w:rFonts w:ascii="Arial" w:hAnsi="Arial" w:cs="Arial"/>
          <w:sz w:val="24"/>
          <w:szCs w:val="24"/>
        </w:rPr>
        <w:t>GM. GOLUB - DOBRZYŃ, JED. EW. 040503_2</w:t>
      </w:r>
    </w:p>
    <w:p w:rsidR="00E71864" w:rsidRPr="002F0F49" w:rsidRDefault="00E71864" w:rsidP="00FF4CBA">
      <w:pPr>
        <w:spacing w:after="0"/>
        <w:rPr>
          <w:rFonts w:ascii="Arial" w:hAnsi="Arial" w:cs="Arial"/>
          <w:sz w:val="24"/>
          <w:szCs w:val="24"/>
        </w:rPr>
      </w:pPr>
    </w:p>
    <w:p w:rsidR="008A3A81" w:rsidRPr="002F0F49" w:rsidRDefault="008A3A81" w:rsidP="002F0F49">
      <w:pPr>
        <w:spacing w:after="0"/>
        <w:rPr>
          <w:rFonts w:ascii="Arial" w:hAnsi="Arial" w:cs="Arial"/>
          <w:b/>
          <w:bCs/>
          <w:sz w:val="24"/>
          <w:szCs w:val="24"/>
        </w:rPr>
      </w:pPr>
      <w:r w:rsidRPr="002F0F49">
        <w:rPr>
          <w:rFonts w:ascii="Arial" w:hAnsi="Arial" w:cs="Arial"/>
          <w:b/>
          <w:bCs/>
          <w:sz w:val="24"/>
          <w:szCs w:val="24"/>
        </w:rPr>
        <w:t xml:space="preserve">ZAKRES OPRACOWANIA: </w:t>
      </w:r>
    </w:p>
    <w:p w:rsidR="008A3A81" w:rsidRDefault="00DF0E8A" w:rsidP="002F0F49">
      <w:pPr>
        <w:spacing w:after="0"/>
        <w:rPr>
          <w:rFonts w:ascii="Arial" w:hAnsi="Arial" w:cs="Arial"/>
          <w:sz w:val="24"/>
          <w:szCs w:val="24"/>
        </w:rPr>
      </w:pPr>
      <w:r>
        <w:rPr>
          <w:rFonts w:ascii="Arial" w:hAnsi="Arial" w:cs="Arial"/>
          <w:sz w:val="24"/>
          <w:szCs w:val="24"/>
        </w:rPr>
        <w:t>I</w:t>
      </w:r>
      <w:r w:rsidR="008A3A81" w:rsidRPr="002F0F49">
        <w:rPr>
          <w:rFonts w:ascii="Arial" w:hAnsi="Arial" w:cs="Arial"/>
          <w:sz w:val="24"/>
          <w:szCs w:val="24"/>
        </w:rPr>
        <w:t xml:space="preserve">nstalacje sanitarne </w:t>
      </w:r>
    </w:p>
    <w:p w:rsidR="002F0F49" w:rsidRDefault="002F0F49" w:rsidP="002F0F49">
      <w:pPr>
        <w:spacing w:after="0"/>
        <w:rPr>
          <w:rFonts w:ascii="Arial" w:hAnsi="Arial" w:cs="Arial"/>
          <w:sz w:val="24"/>
          <w:szCs w:val="24"/>
        </w:rPr>
      </w:pPr>
    </w:p>
    <w:p w:rsidR="008A3A81" w:rsidRPr="002F0F49" w:rsidRDefault="008A3A81" w:rsidP="002F0F49">
      <w:pPr>
        <w:spacing w:after="0"/>
        <w:rPr>
          <w:rFonts w:ascii="Arial" w:hAnsi="Arial" w:cs="Arial"/>
          <w:b/>
          <w:bCs/>
          <w:sz w:val="24"/>
          <w:szCs w:val="24"/>
        </w:rPr>
      </w:pPr>
      <w:r w:rsidRPr="002F0F49">
        <w:rPr>
          <w:rFonts w:ascii="Arial" w:hAnsi="Arial" w:cs="Arial"/>
          <w:b/>
          <w:bCs/>
          <w:sz w:val="24"/>
          <w:szCs w:val="24"/>
        </w:rPr>
        <w:t xml:space="preserve">KATEGORIA ROBÓT: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45000000-7 ROBOTY BUDOWLANE </w:t>
      </w:r>
    </w:p>
    <w:p w:rsidR="002F0F49" w:rsidRDefault="008A3A81" w:rsidP="002F0F49">
      <w:pPr>
        <w:spacing w:after="0"/>
        <w:rPr>
          <w:rFonts w:ascii="Arial" w:hAnsi="Arial" w:cs="Arial"/>
          <w:sz w:val="24"/>
          <w:szCs w:val="24"/>
        </w:rPr>
      </w:pPr>
      <w:r w:rsidRPr="002F0F49">
        <w:rPr>
          <w:rFonts w:ascii="Arial" w:hAnsi="Arial" w:cs="Arial"/>
          <w:sz w:val="24"/>
          <w:szCs w:val="24"/>
        </w:rPr>
        <w:t>45300000-0 ROBOTY INSTALACYJNE W BUDYNKACH</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45330000-9 ROBOTY INSTALACYJNE WODNO-KANALIZACYJNE I SANITARNE </w:t>
      </w:r>
    </w:p>
    <w:p w:rsidR="002F0F49" w:rsidRDefault="008A3A81" w:rsidP="002F0F49">
      <w:pPr>
        <w:spacing w:after="0"/>
        <w:rPr>
          <w:rFonts w:ascii="Arial" w:hAnsi="Arial" w:cs="Arial"/>
          <w:sz w:val="24"/>
          <w:szCs w:val="24"/>
        </w:rPr>
      </w:pPr>
      <w:r w:rsidRPr="002F0F49">
        <w:rPr>
          <w:rFonts w:ascii="Arial" w:hAnsi="Arial" w:cs="Arial"/>
          <w:sz w:val="24"/>
          <w:szCs w:val="24"/>
        </w:rPr>
        <w:t>45231300-8 ROBOTY BUDOWLANE W ZAKRESIE BUDOWY WODOCIĄGÓW I</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 RUROCIĄGÓW DO ODPROWADZANIA ŚCIEKÓW </w:t>
      </w:r>
    </w:p>
    <w:p w:rsidR="00382759" w:rsidRDefault="00382759" w:rsidP="002F0F49">
      <w:pPr>
        <w:spacing w:after="0"/>
        <w:rPr>
          <w:rFonts w:ascii="Arial" w:hAnsi="Arial" w:cs="Arial"/>
          <w:sz w:val="24"/>
          <w:szCs w:val="24"/>
        </w:rPr>
      </w:pPr>
    </w:p>
    <w:p w:rsidR="00382759" w:rsidRDefault="00382759" w:rsidP="002F0F49">
      <w:pPr>
        <w:spacing w:after="0"/>
        <w:rPr>
          <w:rFonts w:ascii="Arial" w:hAnsi="Arial" w:cs="Arial"/>
          <w:sz w:val="24"/>
          <w:szCs w:val="24"/>
        </w:rPr>
      </w:pPr>
    </w:p>
    <w:p w:rsidR="00382759" w:rsidRDefault="00382759" w:rsidP="002F0F49">
      <w:pPr>
        <w:spacing w:after="0"/>
        <w:rPr>
          <w:rFonts w:ascii="Arial" w:hAnsi="Arial" w:cs="Arial"/>
          <w:sz w:val="24"/>
          <w:szCs w:val="24"/>
        </w:rPr>
      </w:pPr>
    </w:p>
    <w:p w:rsidR="00382759" w:rsidRDefault="00382759" w:rsidP="002F0F49">
      <w:pPr>
        <w:spacing w:after="0"/>
        <w:rPr>
          <w:rFonts w:ascii="Arial" w:hAnsi="Arial" w:cs="Arial"/>
          <w:sz w:val="24"/>
          <w:szCs w:val="24"/>
        </w:rPr>
      </w:pPr>
    </w:p>
    <w:p w:rsidR="00382759" w:rsidRPr="002F0F49" w:rsidRDefault="00382759"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p>
    <w:p w:rsidR="008A3A81" w:rsidRPr="002F0F49" w:rsidRDefault="00E71864" w:rsidP="002F0F49">
      <w:pPr>
        <w:spacing w:after="0"/>
        <w:rPr>
          <w:rFonts w:ascii="Arial" w:hAnsi="Arial" w:cs="Arial"/>
          <w:sz w:val="24"/>
          <w:szCs w:val="24"/>
        </w:rPr>
      </w:pPr>
      <w:r>
        <w:rPr>
          <w:rFonts w:ascii="Arial" w:hAnsi="Arial" w:cs="Arial"/>
          <w:sz w:val="24"/>
          <w:szCs w:val="24"/>
        </w:rPr>
        <w:t>Kwiecień</w:t>
      </w:r>
      <w:r w:rsidR="008A3A81" w:rsidRPr="002F0F49">
        <w:rPr>
          <w:rFonts w:ascii="Arial" w:hAnsi="Arial" w:cs="Arial"/>
          <w:sz w:val="24"/>
          <w:szCs w:val="24"/>
        </w:rPr>
        <w:t xml:space="preserve"> 202</w:t>
      </w:r>
      <w:r>
        <w:rPr>
          <w:rFonts w:ascii="Arial" w:hAnsi="Arial" w:cs="Arial"/>
          <w:sz w:val="24"/>
          <w:szCs w:val="24"/>
        </w:rPr>
        <w:t>3</w:t>
      </w:r>
      <w:r w:rsidR="008A3A81" w:rsidRPr="002F0F49">
        <w:rPr>
          <w:rFonts w:ascii="Arial" w:hAnsi="Arial" w:cs="Arial"/>
          <w:sz w:val="24"/>
          <w:szCs w:val="24"/>
        </w:rPr>
        <w:t xml:space="preserve">r. </w:t>
      </w:r>
    </w:p>
    <w:p w:rsidR="008A3A81" w:rsidRPr="002F0F49" w:rsidRDefault="008A3A81"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Opracował: mgr inż. M</w:t>
      </w:r>
      <w:r w:rsidR="00382759">
        <w:rPr>
          <w:rFonts w:ascii="Arial" w:hAnsi="Arial" w:cs="Arial"/>
          <w:sz w:val="24"/>
          <w:szCs w:val="24"/>
        </w:rPr>
        <w:t>ateusz Maciejewski</w:t>
      </w:r>
    </w:p>
    <w:p w:rsidR="008A3A81" w:rsidRPr="002F0F49" w:rsidRDefault="008A3A81"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p>
    <w:p w:rsidR="008A3A81" w:rsidRDefault="008A3A81" w:rsidP="002F0F49">
      <w:pPr>
        <w:spacing w:after="0"/>
        <w:rPr>
          <w:rFonts w:ascii="Arial" w:hAnsi="Arial" w:cs="Arial"/>
          <w:sz w:val="24"/>
          <w:szCs w:val="24"/>
        </w:rPr>
      </w:pPr>
    </w:p>
    <w:p w:rsidR="00E71864" w:rsidRDefault="00E71864" w:rsidP="002F0F49">
      <w:pPr>
        <w:spacing w:after="0"/>
        <w:rPr>
          <w:rFonts w:ascii="Arial" w:hAnsi="Arial" w:cs="Arial"/>
          <w:sz w:val="24"/>
          <w:szCs w:val="24"/>
        </w:rPr>
      </w:pPr>
    </w:p>
    <w:p w:rsidR="00E71864" w:rsidRDefault="00E71864" w:rsidP="002F0F49">
      <w:pPr>
        <w:spacing w:after="0"/>
        <w:rPr>
          <w:rFonts w:ascii="Arial" w:hAnsi="Arial" w:cs="Arial"/>
          <w:sz w:val="24"/>
          <w:szCs w:val="24"/>
        </w:rPr>
      </w:pPr>
    </w:p>
    <w:p w:rsidR="00E71864" w:rsidRDefault="00E71864" w:rsidP="002F0F49">
      <w:pPr>
        <w:spacing w:after="0"/>
        <w:rPr>
          <w:rFonts w:ascii="Arial" w:hAnsi="Arial" w:cs="Arial"/>
          <w:sz w:val="24"/>
          <w:szCs w:val="24"/>
        </w:rPr>
      </w:pPr>
    </w:p>
    <w:p w:rsidR="00E71864" w:rsidRDefault="00E71864" w:rsidP="002F0F49">
      <w:pPr>
        <w:spacing w:after="0"/>
        <w:rPr>
          <w:rFonts w:ascii="Arial" w:hAnsi="Arial" w:cs="Arial"/>
          <w:sz w:val="24"/>
          <w:szCs w:val="24"/>
        </w:rPr>
      </w:pPr>
    </w:p>
    <w:p w:rsidR="00E71864" w:rsidRDefault="00E71864" w:rsidP="002F0F49">
      <w:pPr>
        <w:spacing w:after="0"/>
        <w:rPr>
          <w:rFonts w:ascii="Arial" w:hAnsi="Arial" w:cs="Arial"/>
          <w:sz w:val="24"/>
          <w:szCs w:val="24"/>
        </w:rPr>
      </w:pPr>
    </w:p>
    <w:p w:rsidR="00E71864" w:rsidRDefault="00E71864" w:rsidP="002F0F49">
      <w:pPr>
        <w:spacing w:after="0"/>
        <w:rPr>
          <w:rFonts w:ascii="Arial" w:hAnsi="Arial" w:cs="Arial"/>
          <w:sz w:val="24"/>
          <w:szCs w:val="24"/>
        </w:rPr>
      </w:pPr>
    </w:p>
    <w:p w:rsidR="00E71864" w:rsidRPr="002F0F49" w:rsidRDefault="00E71864"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p>
    <w:p w:rsidR="008A3A81" w:rsidRPr="002F0F49" w:rsidRDefault="008A3A81" w:rsidP="002F0F49">
      <w:pPr>
        <w:spacing w:after="0"/>
        <w:rPr>
          <w:rFonts w:ascii="Arial" w:hAnsi="Arial" w:cs="Arial"/>
          <w:b/>
          <w:bCs/>
          <w:sz w:val="24"/>
          <w:szCs w:val="24"/>
        </w:rPr>
      </w:pPr>
      <w:r w:rsidRPr="002F0F49">
        <w:rPr>
          <w:rFonts w:ascii="Arial" w:hAnsi="Arial" w:cs="Arial"/>
          <w:b/>
          <w:bCs/>
          <w:sz w:val="24"/>
          <w:szCs w:val="24"/>
        </w:rPr>
        <w:lastRenderedPageBreak/>
        <w:t xml:space="preserve">STS - 00.00 WYMAGANIA OGÓLNE </w:t>
      </w:r>
    </w:p>
    <w:p w:rsidR="008A3A81" w:rsidRPr="002F0F49" w:rsidRDefault="008A3A81" w:rsidP="002F0F49">
      <w:pPr>
        <w:spacing w:after="0"/>
        <w:rPr>
          <w:rFonts w:ascii="Arial" w:hAnsi="Arial" w:cs="Arial"/>
          <w:sz w:val="24"/>
          <w:szCs w:val="24"/>
        </w:rPr>
      </w:pPr>
    </w:p>
    <w:p w:rsidR="008A3A81" w:rsidRPr="002F0F49" w:rsidRDefault="008A3A81" w:rsidP="002F0F49">
      <w:pPr>
        <w:pStyle w:val="Akapitzlist"/>
        <w:numPr>
          <w:ilvl w:val="0"/>
          <w:numId w:val="1"/>
        </w:numPr>
        <w:spacing w:after="0"/>
        <w:rPr>
          <w:rFonts w:ascii="Arial" w:hAnsi="Arial" w:cs="Arial"/>
          <w:b/>
          <w:bCs/>
          <w:sz w:val="24"/>
          <w:szCs w:val="24"/>
        </w:rPr>
      </w:pPr>
      <w:r w:rsidRPr="002F0F49">
        <w:rPr>
          <w:rFonts w:ascii="Arial" w:hAnsi="Arial" w:cs="Arial"/>
          <w:b/>
          <w:bCs/>
          <w:sz w:val="24"/>
          <w:szCs w:val="24"/>
        </w:rPr>
        <w:t xml:space="preserve">WSTĘP </w:t>
      </w:r>
    </w:p>
    <w:p w:rsidR="002F0F49" w:rsidRPr="002F0F49" w:rsidRDefault="002F0F49" w:rsidP="002F0F49">
      <w:pPr>
        <w:pStyle w:val="Akapitzlist"/>
        <w:spacing w:after="0"/>
        <w:rPr>
          <w:rFonts w:ascii="Arial" w:hAnsi="Arial" w:cs="Arial"/>
          <w:b/>
          <w:bCs/>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1.1.Przedmiot ST.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Przedmiotem niniejszej specyfikacji technicznej  są wymagania ogólne dotyczące wykonania odbioru robót związanych z budową </w:t>
      </w:r>
      <w:r w:rsidR="00E71864">
        <w:rPr>
          <w:rFonts w:ascii="Arial" w:hAnsi="Arial" w:cs="Arial"/>
          <w:sz w:val="24"/>
          <w:szCs w:val="24"/>
        </w:rPr>
        <w:t>budynku gospodarczo-garażowego.</w:t>
      </w:r>
    </w:p>
    <w:p w:rsidR="002F0F49" w:rsidRPr="002F0F49" w:rsidRDefault="002F0F49"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1.2.Zakres stosowania ST.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Specyfikacja techniczna  stanowi podstawę opracowania szczegółowych specyfikacji technicznych stosowanych jako dokument przetargowy i kontraktowy przy zleceniu i realizacji robót związanych z budową instalacji sanitarnych. Zakres niniejszej specyfikacji technicznej obejmuje roboty instalacji sanitarnych potrzebne do wykonania zadania jak w pkt. 1.1. Odstępstwa od wymagań podanych w niniejszej specyfikacji mogą mieć miejsce tylko w przypadkach małych, prostych robót i konstrukcji drugorzędnych o niewielkim znaczeniu, dla których istnieje pewność, że podstawowe wymagania będą spełnione przy zastosowaniu metod wykonania na podstawie doświadczenia i przy przestrzeganiu zasad sztuki budowlanej. </w:t>
      </w:r>
    </w:p>
    <w:p w:rsidR="002F0F49" w:rsidRPr="002F0F49" w:rsidRDefault="002F0F49"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1.3. Zakres robót objętych specyfikacją techniczną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Ustalenia zawarte w niniejszej specyfikacji obejmują wymagania ogólne, wspólne dla robot budowlanych objętych specyfikacjami technicznymi  i szczegółowymi specyfikacjami technicznymi.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Przedmiotem specyfikacji technicznej są wymagania dotyczące wykonania i odbioru następujących robót związanych z budową instalacji sanitarnych, dokładniej potraktowane w szczegółowych specyfikacjach technicznych.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Dokumentacja budowy - pozwolenie na budowę wraz z załączonym projektem budowlanym, dziennikiem budowy, protokołami odbiorów częściowych i końcowych, w miarę potrzeby rysunki i opisy służące realizacji obiektu, operaty geodezyjne i książka obmiarów, a w przypadku realizacji obiektów metodą montażu także dziennik montażu.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Dokumentacja projektowa - służy do opisu przedmiotu zamówienia na wykonanie robót budowlanych, dla których jest wymagane pozwolenie na budowę - składa się w szczególności z: projektu budowlanego, projektów wykonawczych, przedmiaru robót i informacji dotyczącej bezpieczeństwa i ochrony zdrowia.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Dokumentacja powykonawcza - dokumentacja budowy z naniesionymi zmianami dokonanymi w toku wykonywania robót oraz geodezyjnymi pomiarami wykonawczymi.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Dziennik budowy - dokument urzędowy służący do zapisu przebiegu robót budowlanych oraz zdarzeń i okoliczności zachodzących w toku wykonywania robót, wydany i opieczętowany przez właściwy organ.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Europejskie zezwolenie techniczne - oznacza aprobującą ocenę techniczną zdolności produktu do użycia, dokonaną w oparciu o podstawowe wymagania w zakresie robót budowlanych, przy użyciu własnej charakterystyki produktu oraz określonych warunków jego zastosowania i użycia. </w:t>
      </w:r>
    </w:p>
    <w:p w:rsidR="008A3A81" w:rsidRDefault="008A3A81" w:rsidP="002F0F49">
      <w:pPr>
        <w:spacing w:after="0"/>
        <w:rPr>
          <w:rFonts w:ascii="Arial" w:hAnsi="Arial" w:cs="Arial"/>
          <w:sz w:val="24"/>
          <w:szCs w:val="24"/>
        </w:rPr>
      </w:pPr>
    </w:p>
    <w:p w:rsidR="00E71864" w:rsidRPr="002F0F49" w:rsidRDefault="00E71864"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lastRenderedPageBreak/>
        <w:t xml:space="preserve">1.4. Określenia podstawowe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Określenia podstawowe występujące w Specyfikacji Technicznej zdefiniowane w: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Obwieszczeniu MRRiB z dnia 10 listopada 2000 roku w sprawie ogłoszenia jednolitego tekstu - Prawo Budowlane, Dziennik Ustaw Nr 106, poz. 1126;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Ustawie z dnia 7 lipca 1994 roku - Prawo Budowlane, Dziennik Ustaw Nr 106 (załącznik do poz. 106)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Aprobata techniczna - pozytywna ocena techniczna wyrobu, stwierdzająca jego przydatność do stosowania w budownictwie. Budowa - wykonanie obiektu budowlanego w określonym miejscu a także odbudowa,</w:t>
      </w:r>
      <w:r w:rsidR="00E71864">
        <w:rPr>
          <w:rFonts w:ascii="Arial" w:hAnsi="Arial" w:cs="Arial"/>
          <w:sz w:val="24"/>
          <w:szCs w:val="24"/>
        </w:rPr>
        <w:t xml:space="preserve"> </w:t>
      </w:r>
      <w:r w:rsidRPr="002F0F49">
        <w:rPr>
          <w:rFonts w:ascii="Arial" w:hAnsi="Arial" w:cs="Arial"/>
          <w:sz w:val="24"/>
          <w:szCs w:val="24"/>
        </w:rPr>
        <w:t xml:space="preserve">rozbudowa i nadbudowa obiektu budowlanego.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Budowla - każdy obiekt budowlany nie będący budynkiem lub urządzeniem małej architektury.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Bud</w:t>
      </w:r>
      <w:r w:rsidR="001D5F78">
        <w:rPr>
          <w:rFonts w:ascii="Arial" w:hAnsi="Arial" w:cs="Arial"/>
          <w:sz w:val="24"/>
          <w:szCs w:val="24"/>
        </w:rPr>
        <w:t>y</w:t>
      </w:r>
      <w:r w:rsidRPr="002F0F49">
        <w:rPr>
          <w:rFonts w:ascii="Arial" w:hAnsi="Arial" w:cs="Arial"/>
          <w:sz w:val="24"/>
          <w:szCs w:val="24"/>
        </w:rPr>
        <w:t xml:space="preserve">nek - obiekt budowlany, który jest trwale związany z gruntem, wydzielony z przestrzeni za pomocą przegród budowlanych oraz posiada fundamenty i dach.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Deklaracja zgodności - oświadczenie producenta lub jego upoważnionego przedstawiciela, stwierdzające na jego wyłączną odpowiedzialność, że wyrób jest zgodny ze zharmonizowana specyfikacją techniczną.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Dokumentacja budowy - pozwolenie na budowę wraz z załączonym projektem budowlanym, dziennikiem budowy, protokołami odbiorów częściowych i końcowych, w miarę potrzeby rysunki i opisy służące realizacji obiektu, operaty geodezyjne i książka obmiarów, a w przypadku realizacji obiektów metodą montażu także dziennik montażu.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Dokumentacja projektowa - służy do opisu przedmiotu zamówienia na wykonanie robót budowlanych, dla których jest wymagane pozwolenie na budowę - składa się w szczególności z: projektu budowlanego, projektów wykonawczych, przedmiaru robót i informacji dotyczącej bezpieczeństwa i ochrony zdrowia.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Dokumentacja powykonawcza - dokumentacja budowy z naniesionymi zmianami dokonanymi w toku wykonywania robót oraz geodezyjnymi pomiarami wykonawczymi.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Dziennik budowy - dokument urzędowy służący do zapisu przebiegu robót budowlanych oraz zdarzeń i okoliczności zachodzących w toku wykonywania robót, wydany i opieczętowany przez właściwy organ.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Europejskie zezwolenie techniczne - oznacza aprobującą ocenę techniczną zdolności produktu do użycia, dokonaną w oparciu o podstawowe wymagania w zakresie robót budowlanych, przy użyciu własnej charakterystyki produktu oraz określonych warunków jego zastosowania i użycia.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Grupy. klasy. kategorie robót - grupy, klasy, kategorie określone w rozporządzeniu nr 2195/2002 z dnia 5 listopada 2002 r. w sprawie Wspólnego Słownika Zamówień (Dz. Urz.L 340 z 16.12.2002 r. z póżn. zm.).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Inspektor nadzoru inwestorskiego - osoba posiadająca upoważnienie Inwestora do nadzoru nad budową i do występowania w jego imieniu w sprawach związanych z realizacją umowy,mająca uprawnienia budowlane w specjalności zgodnej z rodzajem wykonywanych robót.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Instrukcja technicznej obsługi (eksploatacji) - opracowana przez projektanta lub dostawcę urządzeń technicznych i maszyn, określająca rodzaje i kolejność lub współzależność czynności obsługi, przeglądów i zabiegów konserwacyjnych, warunkujących ich efektywne i bezpieczne użytkowanie.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lastRenderedPageBreak/>
        <w:t xml:space="preserve">Inwestor (Zamawiający) - strona umowy zlecająca roboty, do której należy zorganizowanie procesu budowy przez zapewnienie opracowania projektów oraz wykonania i odbioru robót budowlanych przez osoby o odpowiednich kwalifikacjach zawodowych.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Istotne wymagania - wymagania dotyczące bezpieczeństwa, zdrowia i pewnych innych aspektów interesu wspólnego, jakie mają spełnić roboty budowlane.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Kierownik budowy - osoba posiadająca upoważnienie wykonawcy do kierowania budową i występowania w jego imieniu w sprawach związanych z realizacją umowy, mająca uprawnienia budowlane w specjalności zgodnej z rodzajem wykonywania robót.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Materiały - wszelkie materiały naturalne i wytwarzane, jak również różne tworzywa i wyroby niezbędne do wykonania robót, zgodnie z dokumentacją projektową i specyfikacjami technicznymi zaakceptowane przez Inspektora nadzoru.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Normy europejskie - normy przyjęte przez Europejski Komitet Standaryzacji (CEN) oraz Europejski Komitet Standaryzacji Elektrotechnicznej (CENELEC) jako "standardy europejskie (EN)" lub "dokumenty harmonizacyjne (HO)", zgodnie z ogólnymi zasadami działania tych organizacji.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Obiekt budowlany - za obiekt budowlany uważa się: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a) budynek wraz z instalacjami i urządzeniami technicznymi;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b) budowlę stanowiącą całość techniczno-użytkową wraz z instalacjami i urządzeniami;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c) obiekt małej architektury.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Obszar oddziaływania obiektu - teren wyznaczony w otoczeniu budowlanym na podstawie przepisów odrębnych, wprowadzających związane z tym obiektem ograniczenia w zagospodarowaniu terenu.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Odpowiednia zgodność - zgodność wykonanych robót z dopuszczalnymi tolerancjami, a jeśli granice tolerancji nie zostały określone - z przeciętnymi tolerancjami przyjmowanymi zwyczajowo dla danego rodzaju robót budowlanych.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Obmiar robót - pomiar wykonanych robot budowlanych, dokonywany w celu weryfikacji ich ilości w przypadku zmiany parametrów przyjętych w przedmiarze robot, albo obliczenia wartości robót dodatkowych, nie objętych przedmiarem. Polecenie Inspektora nadzoru - wszelkie polecenia przekazane Wykonawcy przez Inspektora nadzoru w formie pisemnej dotyczące sposobu realizacji robót lub innych spraw związanych z prowadzeniem budowy.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Pozwolenie na budowę - decyzja administracyjna zezwalająca na rozpoczęcie i prowadzenie budowy lub wykonywanie robót budowlanych innych niż budowa obiektu budowlanego.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Prawo do dysponowania nieruchomości~ na cele budowlane - tytuł prawny wynikający z prawa własności, użytkowania wieczystego, zarządu, ograniczonego prawa rzeczowego albo stosunku zobowiązaniowego, przewidującego uprawnienia do wykonywania robót budowlanych.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Projektant - uprawniona osoba prawna lub fizyczna będąca autorem dokumentacji projektowej.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Przedmiar robót - zestawienie przewidzianych do wykonania robót podstawowych w kolejności technologicznej ich wykonania, ze szczegółowym opisem lub wskazaniem podstaw ustalających szczegółowy opis, oraz wskazanie szczegółowych specyfikacji </w:t>
      </w:r>
      <w:r w:rsidRPr="002F0F49">
        <w:rPr>
          <w:rFonts w:ascii="Arial" w:hAnsi="Arial" w:cs="Arial"/>
          <w:sz w:val="24"/>
          <w:szCs w:val="24"/>
        </w:rPr>
        <w:lastRenderedPageBreak/>
        <w:t xml:space="preserve">technicznych wykonania i odbioru robót budowlanych, z wyliczeniem i zestawieniem ilości jednostek przedmiarowych robót budowlanych.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Rejestr obmiarów - akceptowana przez Inspektora nadzoru książka z ponumerowanymi stronami, służąca do wpisywania przez Wykonawcę obmiaru dokonanych robót w formie wyliczeń, szkiców i ewentualnie dodatkowych załączników. Wpisy w rejestrze obmiarów podlegają potwierdzeniu przez Inspektora nadzoru budowlanego.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Remont - wykonanie w istniejącym obiekcie budowlanym robót budowlanych polegających na odtworzeniu stanu pierwotnego a nie stanowiących bieżącej konserwacji.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Roboty budowlane - budowa, przebudowa, montaż, remont lub rozbiórka obiektu budowlanego.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Robot</w:t>
      </w:r>
      <w:r w:rsidR="00FF4CBA">
        <w:rPr>
          <w:rFonts w:ascii="Arial" w:hAnsi="Arial" w:cs="Arial"/>
          <w:sz w:val="24"/>
          <w:szCs w:val="24"/>
        </w:rPr>
        <w:t>y</w:t>
      </w:r>
      <w:r w:rsidRPr="002F0F49">
        <w:rPr>
          <w:rFonts w:ascii="Arial" w:hAnsi="Arial" w:cs="Arial"/>
          <w:sz w:val="24"/>
          <w:szCs w:val="24"/>
        </w:rPr>
        <w:t xml:space="preserve"> podstawowe - minimalny zakres prac, które po wykonaniu są możliwe do odebrania pod względem ilości i wymogów jakościowych oraz uwzględniają przyjęty stopień scalenia robót.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Teren budow</w:t>
      </w:r>
      <w:r w:rsidR="00FF4CBA">
        <w:rPr>
          <w:rFonts w:ascii="Arial" w:hAnsi="Arial" w:cs="Arial"/>
          <w:sz w:val="24"/>
          <w:szCs w:val="24"/>
        </w:rPr>
        <w:t>y</w:t>
      </w:r>
      <w:r w:rsidRPr="002F0F49">
        <w:rPr>
          <w:rFonts w:ascii="Arial" w:hAnsi="Arial" w:cs="Arial"/>
          <w:sz w:val="24"/>
          <w:szCs w:val="24"/>
        </w:rPr>
        <w:t xml:space="preserve"> - przestrzeń, w której prowadzone są roboty budowlane wraz z przestrzenią zajmowaną przez urządzenia zaplecza budowy.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Umowa - podstawowy akt prawny określający wszystkie zobowiązania Inwestora i Wykonawcy dotyczące realizacji budowy. Urz</w:t>
      </w:r>
      <w:r w:rsidR="001D5F78">
        <w:rPr>
          <w:rFonts w:ascii="Arial" w:hAnsi="Arial" w:cs="Arial"/>
          <w:sz w:val="24"/>
          <w:szCs w:val="24"/>
        </w:rPr>
        <w:t>ą</w:t>
      </w:r>
      <w:r w:rsidRPr="002F0F49">
        <w:rPr>
          <w:rFonts w:ascii="Arial" w:hAnsi="Arial" w:cs="Arial"/>
          <w:sz w:val="24"/>
          <w:szCs w:val="24"/>
        </w:rPr>
        <w:t xml:space="preserve">dzenia budowlane - urządzenia techniczne związane z obiektem budowlanym zapewniające możliwość użytkowania obiektu zgodnie z jego przeznaczeniem, jak przyłącza i urządzenia instalacyjne, w tym służące oczyszczaniu lub gromadzeniu ścieków, a także przejazdy, ogrodzenia, place postojowe i place pod śmietniki.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Ustalenia techniczne - ustalenia podane w normach, aprobatach technicznych i szczegółowych specyfikacjach technicznych.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Wspóln</w:t>
      </w:r>
      <w:r w:rsidR="002F0F49">
        <w:rPr>
          <w:rFonts w:ascii="Arial" w:hAnsi="Arial" w:cs="Arial"/>
          <w:sz w:val="24"/>
          <w:szCs w:val="24"/>
        </w:rPr>
        <w:t>y</w:t>
      </w:r>
      <w:r w:rsidRPr="002F0F49">
        <w:rPr>
          <w:rFonts w:ascii="Arial" w:hAnsi="Arial" w:cs="Arial"/>
          <w:sz w:val="24"/>
          <w:szCs w:val="24"/>
        </w:rPr>
        <w:t xml:space="preserve"> Słownik Zamówień - system klasyfikacji produktów, usług i robot budowlanych, stworzony na potrzeby zamówień publicznych. Składa się ze słownika głównego oraz słownika uzupełniającego. Obowiązuje we wszystkich krajach Unii Europejskiej.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Właściw</w:t>
      </w:r>
      <w:r w:rsidR="002F0F49">
        <w:rPr>
          <w:rFonts w:ascii="Arial" w:hAnsi="Arial" w:cs="Arial"/>
          <w:sz w:val="24"/>
          <w:szCs w:val="24"/>
        </w:rPr>
        <w:t xml:space="preserve">y </w:t>
      </w:r>
      <w:r w:rsidRPr="002F0F49">
        <w:rPr>
          <w:rFonts w:ascii="Arial" w:hAnsi="Arial" w:cs="Arial"/>
          <w:sz w:val="24"/>
          <w:szCs w:val="24"/>
        </w:rPr>
        <w:t xml:space="preserve">organ - organ administracji architektoniczno-budowlanej i nadzoru budowlanego.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Wykonawca - strona umowy odpowiedzialna za realizację budowy zgodnie z dokumentacją budowlano-wykonawczą, sztuką budowlaną, odpowiednimi normami i przepisami budowlanymi oraz poleceniami inspektora nadzoru oraz innych osób uprawnionych do kontroli budowy.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Wyrób budowlan</w:t>
      </w:r>
      <w:r w:rsidR="00D10509">
        <w:rPr>
          <w:rFonts w:ascii="Arial" w:hAnsi="Arial" w:cs="Arial"/>
          <w:sz w:val="24"/>
          <w:szCs w:val="24"/>
        </w:rPr>
        <w:t>y</w:t>
      </w:r>
      <w:r w:rsidRPr="002F0F49">
        <w:rPr>
          <w:rFonts w:ascii="Arial" w:hAnsi="Arial" w:cs="Arial"/>
          <w:sz w:val="24"/>
          <w:szCs w:val="24"/>
        </w:rPr>
        <w:t xml:space="preserve"> - wyrób, w rozumieniu przepisów o badaniach i certyfikacji, wytworzony w celu wbudowania, wmontowania, zainstalowania lub zastosowania w sposób trwały w obiekcie budowlanym, wprowadzony do obrotu jako wyrób pojedynczy lub jako zestaw wyrobów do stosowania we wzajemnym połączeniu stanowiącym integralną całość użytkowe. </w:t>
      </w:r>
    </w:p>
    <w:p w:rsidR="008A3A81" w:rsidRDefault="008A3A81" w:rsidP="002F0F49">
      <w:pPr>
        <w:spacing w:after="0"/>
        <w:rPr>
          <w:rFonts w:ascii="Arial" w:hAnsi="Arial" w:cs="Arial"/>
          <w:sz w:val="24"/>
          <w:szCs w:val="24"/>
        </w:rPr>
      </w:pPr>
      <w:r w:rsidRPr="002F0F49">
        <w:rPr>
          <w:rFonts w:ascii="Arial" w:hAnsi="Arial" w:cs="Arial"/>
          <w:sz w:val="24"/>
          <w:szCs w:val="24"/>
        </w:rPr>
        <w:t>Zarz</w:t>
      </w:r>
      <w:r w:rsidR="002F0F49">
        <w:rPr>
          <w:rFonts w:ascii="Arial" w:hAnsi="Arial" w:cs="Arial"/>
          <w:sz w:val="24"/>
          <w:szCs w:val="24"/>
        </w:rPr>
        <w:t>ą</w:t>
      </w:r>
      <w:r w:rsidRPr="002F0F49">
        <w:rPr>
          <w:rFonts w:ascii="Arial" w:hAnsi="Arial" w:cs="Arial"/>
          <w:sz w:val="24"/>
          <w:szCs w:val="24"/>
        </w:rPr>
        <w:t>dzaj</w:t>
      </w:r>
      <w:r w:rsidR="002F0F49">
        <w:rPr>
          <w:rFonts w:ascii="Arial" w:hAnsi="Arial" w:cs="Arial"/>
          <w:sz w:val="24"/>
          <w:szCs w:val="24"/>
        </w:rPr>
        <w:t>ą</w:t>
      </w:r>
      <w:r w:rsidRPr="002F0F49">
        <w:rPr>
          <w:rFonts w:ascii="Arial" w:hAnsi="Arial" w:cs="Arial"/>
          <w:sz w:val="24"/>
          <w:szCs w:val="24"/>
        </w:rPr>
        <w:t>c</w:t>
      </w:r>
      <w:r w:rsidR="00D10509">
        <w:rPr>
          <w:rFonts w:ascii="Arial" w:hAnsi="Arial" w:cs="Arial"/>
          <w:sz w:val="24"/>
          <w:szCs w:val="24"/>
        </w:rPr>
        <w:t>y</w:t>
      </w:r>
      <w:r w:rsidRPr="002F0F49">
        <w:rPr>
          <w:rFonts w:ascii="Arial" w:hAnsi="Arial" w:cs="Arial"/>
          <w:sz w:val="24"/>
          <w:szCs w:val="24"/>
        </w:rPr>
        <w:t xml:space="preserve"> realizacja umowy - osoba prawna lub fizyczna określona w istotnych postanowieniach umowy, zwana dalej zarządzającym, wyznaczona przez zamawiającego, upoważniona do nadzorowania realizacji robót i administrowania umową w zakresie określonym w oddzielnym pełnomocnictwie. </w:t>
      </w:r>
    </w:p>
    <w:p w:rsidR="00E71864" w:rsidRDefault="00E71864" w:rsidP="002F0F49">
      <w:pPr>
        <w:spacing w:after="0"/>
        <w:rPr>
          <w:rFonts w:ascii="Arial" w:hAnsi="Arial" w:cs="Arial"/>
          <w:sz w:val="24"/>
          <w:szCs w:val="24"/>
        </w:rPr>
      </w:pPr>
    </w:p>
    <w:p w:rsidR="00E71864" w:rsidRDefault="00E71864" w:rsidP="002F0F49">
      <w:pPr>
        <w:spacing w:after="0"/>
        <w:rPr>
          <w:rFonts w:ascii="Arial" w:hAnsi="Arial" w:cs="Arial"/>
          <w:sz w:val="24"/>
          <w:szCs w:val="24"/>
        </w:rPr>
      </w:pPr>
    </w:p>
    <w:p w:rsidR="00E71864" w:rsidRDefault="00E71864"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lastRenderedPageBreak/>
        <w:t xml:space="preserve">1.5. Ogólne wymagania dotyczące robót. </w:t>
      </w:r>
    </w:p>
    <w:p w:rsidR="00D10509" w:rsidRDefault="008A3A81" w:rsidP="002F0F49">
      <w:pPr>
        <w:spacing w:after="0"/>
        <w:rPr>
          <w:rFonts w:ascii="Arial" w:hAnsi="Arial" w:cs="Arial"/>
          <w:sz w:val="24"/>
          <w:szCs w:val="24"/>
        </w:rPr>
      </w:pPr>
      <w:r w:rsidRPr="002F0F49">
        <w:rPr>
          <w:rFonts w:ascii="Arial" w:hAnsi="Arial" w:cs="Arial"/>
          <w:sz w:val="24"/>
          <w:szCs w:val="24"/>
        </w:rPr>
        <w:t>Wykonawca robót jest odpowiedzialny za jakość wykonania robót i ich zgodność z dokumentacją projektową, odpowiednimi normami i przepisami budowlanymi oraz z poleceniami Inspektora nadzoru inwestorskiego.</w:t>
      </w:r>
    </w:p>
    <w:p w:rsidR="008A3A81" w:rsidRPr="002F0F49" w:rsidRDefault="008A3A81"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1.5.1 Wymagania w zakresie terenu budowy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Zamawiający w formie protokołu przekaże Wykonawcy, w terminie określonym w umowie, teren budowy, wymagane uzgodnienia formalno-prawne, dziennik budowy oraz jeden komplet dokumentacji budowlano-wykonawczej wraz ze specyfikacją techniczną.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Do obowiązków Wykonawcy należy zabezpieczenie przekazanego terenu budowy.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Wykonawca jest odpowiedzialny za ochronę obiektu budowlanego oraz materiałów, sprzętu i urządzeń znajdujących się na terenie budowy od dnia przyjęcia placu budowy do dnia przekazania inwestorowi przedmiotu zadania stosownym "Protokołem odbioru końcowego".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Wykonawca dostarczy, zainstaluje i będzie utrzymywać tymczasowe urządzenia zabezpieczające, w tym: ogrodzenia, poręcze, oświetlenie, sygnały i znaki ostrzegawcze, dozorców, wszelkie inne środki niezbędne do ochrony robót, wygody społeczności i innych. </w:t>
      </w:r>
    </w:p>
    <w:p w:rsidR="00D10509" w:rsidRPr="002F0F49" w:rsidRDefault="00D10509"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1.5.2 Wymagania w zakresie dokumentacji budowlano-wykonawczej i specyfikacji technicznej (ST)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Zamawiający przekaże dla Wykonawcy jeden egzemplarz kompletnej dokumentacji budowlano-wykonawczej zawierającej wszystkie niezbędne pozwolenia i uzgodnienia potrzebne do realizacji przedmiotu umowy oraz jeden egzemplarz specyfikacji technicznej (ST). Dokumenty te stanowią część umowy a wymagania wyszczególnione w choćby jednym z nich obowiązują tak, jakby zawarte były w całej dokumentacji. Wykonawca nie może wykorzystywać błędów lub opuszczeń w przekazanych dokumentach, a po ich zauważeniu winien natychmiast powiadomić inspektora nadzoru inwestorskiego w celu ustalenia dalszego sposobu prowadzenia robót. </w:t>
      </w:r>
    </w:p>
    <w:p w:rsidR="00D10509" w:rsidRPr="002F0F49" w:rsidRDefault="00D10509"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1.5.3 Wymagania w zakresie dziennika budowy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Z chwilą przyjęcia terenu budowy zamawiający przekaże Wykonawcy dziennik budowy. Dziennik budowy jest przeznaczony do rejestracji, w formie wpisów, przebiegu robót budowlanych oraz wszystkich zdarzeń i okoliczności zachodzących w toku ich wykonywania i mających znaczenie przy ocenie technicznej prawidłowości wykonania robót.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Do dokonywania wpisów w dzienniku budowy upoważnieni są: inwestor, inspektor nadzoru inwestorskiego, projektant, kierownik budowy, kierownik robót, pracownicy organów nadzoru budowlanego. Za właściwe prowadzenie dziennika budowy, jego stan oraz właściwe przechowywanie na terenie budowy (umożliwiające dostęp dla osób upoważnionych)odpowiedzialny jest kierownik budowy. </w:t>
      </w:r>
    </w:p>
    <w:p w:rsidR="00D10509" w:rsidRPr="002F0F49" w:rsidRDefault="00D10509"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1.5.4 Wymagania w zakresie B.H.P.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Wykonawca stworzy takie warunki, na terenie budowy, aby jego pracownicy nie wykonywali robót w warunkach niebezpiecznych lub szkodliwych dla zdrowia. Na </w:t>
      </w:r>
      <w:r w:rsidRPr="002F0F49">
        <w:rPr>
          <w:rFonts w:ascii="Arial" w:hAnsi="Arial" w:cs="Arial"/>
          <w:sz w:val="24"/>
          <w:szCs w:val="24"/>
        </w:rPr>
        <w:lastRenderedPageBreak/>
        <w:t xml:space="preserve">terenie budowy Wykonawca zapewni pracownikom właściwe warunki socjalne, odzież roboczą jak również sprawny technicznie sprzęt i narzędzia budowlane niezbędne do realizacji robót. Na żądanie inwestora Wykonawca okaże odpowiednie uprawnienia pracowników umożliwiające wykonywanie robót specjalistycznych. Kierownik budowy, zgodnie z art. 21a ustawy Prawo budowlane, jest zobowiązany sporządzić (przed rozpoczęciem budowy), plan bezpieczeństwa i ochrony zdrowia, zwany "planem bioz", na podstawie "Informacji dotyczącej bezpieczeństwa i ochrony zdrowia" sporządzonej przez projektanta. "Plan bioz" należy opracować zgodnie z rozporządzeniem Ministra Infrastruktury z dnia 23 czerwca 2003 r. w sprawie informacji dotyczącej bezpieczeństwa i ochrony zdrowia oraz planu bezpieczeństwa i ochrony zdrowia. Uznaje się, że wszelkie koszty związane z wypełnieniem wymagań określonych powyżej nie podlegają odrębnej zapłacie i są uwzględniane w cenie umowy. </w:t>
      </w:r>
    </w:p>
    <w:p w:rsidR="00D10509" w:rsidRPr="002F0F49" w:rsidRDefault="00D10509"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1.5.5. Wymagania w zakresie p.poż.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Na terenie budowy Wykonawca oraz pracownicy zobowiązani są do przestrzegania przepisów ochrony p.poż. Odpowiednie postępowanie dotyczy zabezpieczenia terenu budowy (wyposażenie i utrzymywanie sprawnego sprzętu przeciwpożarowego) oraz składowania materiałów. Szczególną uwagę należy zwrócić na materiały łatwopalne, które składowane będą zgodnie z odpowiednimi przepisami.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Wykonawca będzie odpowiedzialny za wszelkie straty spowodowane pożarem wywołanym jako rezultat realizacji robót albo przez personel wykonawczy. </w:t>
      </w:r>
    </w:p>
    <w:p w:rsidR="00D10509" w:rsidRPr="002F0F49" w:rsidRDefault="00D10509"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1.5.6. Wymagania dotyczące ochrony środowiska </w:t>
      </w:r>
    </w:p>
    <w:p w:rsidR="00D10509" w:rsidRDefault="008A3A81" w:rsidP="002F0F49">
      <w:pPr>
        <w:spacing w:after="0"/>
        <w:rPr>
          <w:rFonts w:ascii="Arial" w:hAnsi="Arial" w:cs="Arial"/>
          <w:sz w:val="24"/>
          <w:szCs w:val="24"/>
        </w:rPr>
      </w:pPr>
      <w:r w:rsidRPr="002F0F49">
        <w:rPr>
          <w:rFonts w:ascii="Arial" w:hAnsi="Arial" w:cs="Arial"/>
          <w:sz w:val="24"/>
          <w:szCs w:val="24"/>
        </w:rPr>
        <w:t>Wykonawca ma obowiązek znać i stosować, w czasie prowadzenia robót, wszelkie przepisy dotyczące ochrony środowiska naturalnego. Wykonawca będzie podejmował wszystkie niezbędne działania, aby stosować się do przepisów i normatyw z zakresu ochrony środowiska na placu budowy i poza jego terenem. Będzie unikał szkodliwych działań, szczególnie w zakresie zanieczyszczeń powietrza pyłami i gazami, wód gruntowych, nadmiernego hałasu i innych szkodliwych dla środowiska i otoczenia czynników powodowanych działalnością przy wykonywaniu robót budowlanych. Wykonawca będzie miał szczególny wzgląd na lokalizację baz, warsztatów, magazynów, składowisk, ukopów i dróg dojazdowych. Podejmie wszelkie środki ostrożności i zabezpieczenia przed zanieczyszczeniem zbiorników i cieków wodnych pyłami lub substancjami toksycznymi.</w:t>
      </w:r>
    </w:p>
    <w:p w:rsidR="008A3A81" w:rsidRPr="002F0F49" w:rsidRDefault="008A3A81"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1.5.7. Wymagania dotyczące własności publicznej i prywatnej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Wykonawca odpowiada za ochronę instalacji i urządzeń zlokalizowanych na powierzchni terenu i pod jego poziomem, takie jak rurociągi, kable itp. Wykonawca zapewni właściwe oznaczenie i zabezpieczenie przed uszkodzeniem tych instalacji i urządzeń w czasie trwania budowy. Wykonawca będzie odpowiadać za wszelkie spowodowane przez jego działania uszkodzenia instalacji na powierzchni ziemi i urządzeń podziemnych wykazanych w dokumentach dostarczonych mu przez Zamawiającego. </w:t>
      </w:r>
    </w:p>
    <w:p w:rsidR="00D10509" w:rsidRDefault="00D10509" w:rsidP="002F0F49">
      <w:pPr>
        <w:spacing w:after="0"/>
        <w:rPr>
          <w:rFonts w:ascii="Arial" w:hAnsi="Arial" w:cs="Arial"/>
          <w:sz w:val="24"/>
          <w:szCs w:val="24"/>
        </w:rPr>
      </w:pPr>
    </w:p>
    <w:p w:rsidR="00D10509" w:rsidRPr="002F0F49" w:rsidRDefault="00D10509"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lastRenderedPageBreak/>
        <w:t xml:space="preserve">1.5.8. Wymagania dotyczące stosowania się do prawa i innych przepisów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 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 </w:t>
      </w:r>
    </w:p>
    <w:p w:rsidR="00D10509" w:rsidRPr="002F0F49" w:rsidRDefault="00D10509"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D10509">
        <w:rPr>
          <w:rFonts w:ascii="Arial" w:hAnsi="Arial" w:cs="Arial"/>
          <w:b/>
          <w:bCs/>
          <w:sz w:val="24"/>
          <w:szCs w:val="24"/>
        </w:rPr>
        <w:t>2. MA</w:t>
      </w:r>
      <w:r w:rsidR="00642124">
        <w:rPr>
          <w:rFonts w:ascii="Arial" w:hAnsi="Arial" w:cs="Arial"/>
          <w:b/>
          <w:bCs/>
          <w:sz w:val="24"/>
          <w:szCs w:val="24"/>
        </w:rPr>
        <w:t>T</w:t>
      </w:r>
      <w:r w:rsidRPr="00D10509">
        <w:rPr>
          <w:rFonts w:ascii="Arial" w:hAnsi="Arial" w:cs="Arial"/>
          <w:b/>
          <w:bCs/>
          <w:sz w:val="24"/>
          <w:szCs w:val="24"/>
        </w:rPr>
        <w:t>ERlA</w:t>
      </w:r>
      <w:r w:rsidR="00D10509" w:rsidRPr="00D10509">
        <w:rPr>
          <w:rFonts w:ascii="Arial" w:hAnsi="Arial" w:cs="Arial"/>
          <w:b/>
          <w:bCs/>
          <w:sz w:val="24"/>
          <w:szCs w:val="24"/>
        </w:rPr>
        <w:t>ŁY</w:t>
      </w:r>
      <w:r w:rsidRPr="00D10509">
        <w:rPr>
          <w:rFonts w:ascii="Arial" w:hAnsi="Arial" w:cs="Arial"/>
          <w:b/>
          <w:bCs/>
          <w:sz w:val="24"/>
          <w:szCs w:val="24"/>
        </w:rPr>
        <w:t xml:space="preserve"> - OGÓLNE WYMAGANIA</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Przy wykonywaniu robót budowlanych mogą być stosowane wyłącznie wyroby budowlane o właściwościach użytkowych umożliwiających prawidłowo zaprojektowanym i wykonanym obiektom budowlanym spełnienie wymagań podstawowych, określonych wart. 5 ust. 1 pkt. L ustawy Prawo budowlane - dopuszczone do obrotu i powszechnego lub jednostkowego stosowania w budownictwie, a także powinny być zgodne z wymaganiami określonymi w szczegółowych specyfikacjach technicznych. Wykonawca w celu należytego zrealizowania przedmiotu umowy zobowiązany jest do zastosowania materiałów o takich właściwościach użytkowych aby spełniały następujące wymagania: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bezpieczeństwo konstrukcji,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bezpieczeństwo pożarowe,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bezpieczeństwo użytkowania,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odpowiednie warunki higieniczne, zdrowotne i ochrony środowiska,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ochrony przed hałasem i drganiami,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oszczędności energii i odpowiedniej izolacyjności cieplnej przegród.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Użyte wyroby, w trakcie realizacji przedmiotu zamówienia, winny być dopuszczone do powszechnego stosowania i muszą posiadać certyfikat na znak bezpieczeństwa dla wyrobów podlegających certyfikacji lub certyfikat zgodności (deklarację zgodności) dla pozostałych. Zastosowanie wyrobów innych niż wyroby podane w dokumentacji budowlano-wykonawczej wymaga pisemnej zgody zamawiającego. </w:t>
      </w:r>
    </w:p>
    <w:p w:rsidR="00D10509" w:rsidRPr="002F0F49" w:rsidRDefault="00D10509"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2.1 Źródła uzyskania materiałów </w:t>
      </w:r>
    </w:p>
    <w:p w:rsidR="00D10509" w:rsidRDefault="008A3A81" w:rsidP="002F0F49">
      <w:pPr>
        <w:spacing w:after="0"/>
        <w:rPr>
          <w:rFonts w:ascii="Arial" w:hAnsi="Arial" w:cs="Arial"/>
          <w:sz w:val="24"/>
          <w:szCs w:val="24"/>
        </w:rPr>
      </w:pPr>
      <w:r w:rsidRPr="002F0F49">
        <w:rPr>
          <w:rFonts w:ascii="Arial" w:hAnsi="Arial" w:cs="Arial"/>
          <w:sz w:val="24"/>
          <w:szCs w:val="24"/>
        </w:rPr>
        <w:t>Wykonawca przedstawi Inspektorowi nadzoru szczegółowe informacje dotyczące, zamawiania lub wydobywania materiałów i odpowiednie aprobaty techniczne lub świadectwa badań laboratoryjnych oraz próbki próbki do zatwierdzenia przez Inspektora nadzoru. Materiały powinny spełniać wymagania jakościowe określone Polskimi Normami, aprobatami technicznymi, o których mowa w Szczegółowych Specyfikacjach technicznych (SST).</w:t>
      </w:r>
    </w:p>
    <w:p w:rsidR="008A3A81" w:rsidRPr="002F0F49" w:rsidRDefault="008A3A81"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2.2. Inspekcja wytwórni materiałów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Wytwórnie materiałów mogą być okresowo kontrolowane przez Inspektora nadzoru w celu sprawdzenia zgodności stosowanych metod produkcyjnych z wymaganiami. Próbki materiałów mogą być pobierane w celu sprawdzenia ich właściwości. Wynik tych kontroli będzie podstawą akceptacji określonej partii materiałów pod względem jakości. </w:t>
      </w:r>
    </w:p>
    <w:p w:rsidR="00D10509" w:rsidRPr="002F0F49" w:rsidRDefault="00D10509"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lastRenderedPageBreak/>
        <w:t xml:space="preserve">2.3.Materiały nie odpowiadające wymaganiom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Materiały nie odpowiadające wymaganiom zostaną przez wykonawcę wywiezione z terenu budowy lub złożone w miejscu wskazanym przez inspektora. Jeśli Inspektor zezwoli Wykonawcy na użycie tych materiałów do innych robót, niż te, dla których zostały zakupione to ich koszt zostanie przewartościowany. Każdy rodzaj robót, w którym znajdują się nie zbadane i nie zaakceptowane materiały, Wykonawca wykonuje na własne ryzyko, licząc się z jego nieprzyjęciem i niezapłaceniem. </w:t>
      </w:r>
    </w:p>
    <w:p w:rsidR="00D10509" w:rsidRPr="002F0F49" w:rsidRDefault="00D10509"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2.4. Przechowywane i składowanie materiałów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Wykonawca zapewni, aby tymczasowo składowane materiały, do czasu, gdy będą potrzebne na budowie, były zabezpieczone przed zanieczyszczeniem, zachowały swoją jakość i właściwość do robót oraz aby były dostępne do kontroli przez inspektora nadzoru w celu przeprowadzenia inspekcji. Miejsce czasowego składowania będzie zlokalizowane w obrębie terenu budowy lub poza terenem budowy w miejscach uzgodnionych z Inspektorem nadzoru. </w:t>
      </w:r>
    </w:p>
    <w:p w:rsidR="00D10509" w:rsidRPr="002F0F49" w:rsidRDefault="00D10509"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2.5. Wariantowe stosowanie materiałów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Wszelkie materiały i urządzenia stosowane w Dokumentacji Projektowej można zastąpić równoważnymi stosując te same parametry techniczne i wymagania funkcjonalne poparte certyfikatami, świadectwa dopuszczenia, atestami w zależności od wymagań wynikających z odpowiednich przepisów. Wykonawca powiadomi Inspektora nadzoru o wyborze materiału. Wybrany i zaakceptowany rodzaj materiału nie może być póżniej zmieniany bez zgody inspektora nadzoru. Każdy rodzaj robót, w którym znajdują się nie zbadane i nie zaakceptowane przez inspektora nadzoru inwestorskiego materiały, elementy budowlane lub urządzenia, Wykonawca wykonuje na własne ryzyko i ponosi pełną odpowiedzialność techniczną i kosztową. </w:t>
      </w:r>
    </w:p>
    <w:p w:rsidR="00D10509" w:rsidRPr="002F0F49" w:rsidRDefault="00D10509" w:rsidP="002F0F49">
      <w:pPr>
        <w:spacing w:after="0"/>
        <w:rPr>
          <w:rFonts w:ascii="Arial" w:hAnsi="Arial" w:cs="Arial"/>
          <w:sz w:val="24"/>
          <w:szCs w:val="24"/>
        </w:rPr>
      </w:pPr>
    </w:p>
    <w:p w:rsidR="008A3A81" w:rsidRPr="00D10509" w:rsidRDefault="008A3A81" w:rsidP="002F0F49">
      <w:pPr>
        <w:spacing w:after="0"/>
        <w:rPr>
          <w:rFonts w:ascii="Arial" w:hAnsi="Arial" w:cs="Arial"/>
          <w:b/>
          <w:bCs/>
          <w:sz w:val="24"/>
          <w:szCs w:val="24"/>
        </w:rPr>
      </w:pPr>
      <w:r w:rsidRPr="00D10509">
        <w:rPr>
          <w:rFonts w:ascii="Arial" w:hAnsi="Arial" w:cs="Arial"/>
          <w:b/>
          <w:bCs/>
          <w:sz w:val="24"/>
          <w:szCs w:val="24"/>
        </w:rPr>
        <w:t xml:space="preserve">3. SPRZĘT.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Sprzęt, przeznaczony do wykonania robót, powinien być zgodny z ofertą Wykonawcy oraz z zaleceniami podanymi w dokumentacji budowlano-wykonawczej, szczegółowej specyfikacji technicznej (SSTI), programie zapewnienia jakości lub projekcie organizacji robót, zaakceptowanym przez Inspektora nadzoru. Zmiana rodzaju lub ilości sprzętu użytego podczas robót wymaga zgody Inspektora nadzoru. W przypadku braku odpowiednich ustaleń w szczegółowych specyfikacjach technicznych (SSTI) niezbędna jest akceptacja sprzętu przez Inspektora nadzoru inwestorskiego.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Wykonawca jest zobowiązany do używania takiego sprzętu jaki nie spowoduje niekorzystnego wpływu na jakość wykonywanych robót. Wykonawca dostarczy Inspektorowi nadzoru kopie dokumentów potwierdzających dopuszczenie sprzętu do użytkowania, tam gdzie jest to wymagane przepisami.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Liczba i jakość sprzętu będzie gwarantować przeprowadzenie robót zgodnie z zasadami określonymi w dokumentacji projektowej w terminie przewidzianym umową.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Sprzęt znajdujący się na budowie musi posiadać świadectwa stwierdzające dopuszczenie do wykonania określonego rodzaju robót. Wykonawca zobowiązany jest do utrzymywania sprzętu, maszyn, urządzeń i narzędzi, przez cały czas trwania </w:t>
      </w:r>
      <w:r w:rsidRPr="002F0F49">
        <w:rPr>
          <w:rFonts w:ascii="Arial" w:hAnsi="Arial" w:cs="Arial"/>
          <w:sz w:val="24"/>
          <w:szCs w:val="24"/>
        </w:rPr>
        <w:lastRenderedPageBreak/>
        <w:t xml:space="preserve">robót, w dobrym stanie technicznym i gotowości do pracy. Sprzęt będzie spełniał normy ochrony środowiska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i przepisy dotyczące użytkowania. Jakikolwiek sprzęt, maszyny, urządzenia i narzędzia nie gwarantujące zachowania warunków umowy, zostaną przez Inspektora Nadzoru zdyskwalifikowane i nie dopuszczone do robót. </w:t>
      </w:r>
    </w:p>
    <w:p w:rsidR="00D10509" w:rsidRPr="002F0F49" w:rsidRDefault="00D10509" w:rsidP="002F0F49">
      <w:pPr>
        <w:spacing w:after="0"/>
        <w:rPr>
          <w:rFonts w:ascii="Arial" w:hAnsi="Arial" w:cs="Arial"/>
          <w:sz w:val="24"/>
          <w:szCs w:val="24"/>
        </w:rPr>
      </w:pPr>
    </w:p>
    <w:p w:rsidR="008A3A81" w:rsidRPr="00D10509" w:rsidRDefault="008A3A81" w:rsidP="002F0F49">
      <w:pPr>
        <w:spacing w:after="0"/>
        <w:rPr>
          <w:rFonts w:ascii="Arial" w:hAnsi="Arial" w:cs="Arial"/>
          <w:b/>
          <w:bCs/>
          <w:sz w:val="24"/>
          <w:szCs w:val="24"/>
        </w:rPr>
      </w:pPr>
      <w:r w:rsidRPr="00D10509">
        <w:rPr>
          <w:rFonts w:ascii="Arial" w:hAnsi="Arial" w:cs="Arial"/>
          <w:b/>
          <w:bCs/>
          <w:sz w:val="24"/>
          <w:szCs w:val="24"/>
        </w:rPr>
        <w:t xml:space="preserve">4. TRANSPORT. </w:t>
      </w:r>
    </w:p>
    <w:p w:rsidR="008A3A81" w:rsidRDefault="008A3A81" w:rsidP="002F0F49">
      <w:pPr>
        <w:spacing w:after="0"/>
        <w:rPr>
          <w:rFonts w:ascii="Arial" w:hAnsi="Arial" w:cs="Arial"/>
          <w:sz w:val="24"/>
          <w:szCs w:val="24"/>
        </w:rPr>
      </w:pPr>
      <w:r w:rsidRPr="002F0F49">
        <w:rPr>
          <w:rFonts w:ascii="Arial" w:hAnsi="Arial" w:cs="Arial"/>
          <w:sz w:val="24"/>
          <w:szCs w:val="24"/>
        </w:rPr>
        <w:t>Przy realizacji zamówienia Wykonawca jest zobowiązany do stosowania jedynie takich środków transportu, które zapewnią dobrą jakość wykonywanych robót oraz nie spowodują uszkodzeń mechanicznych bąd</w:t>
      </w:r>
      <w:r w:rsidR="00D10509">
        <w:rPr>
          <w:rFonts w:ascii="Arial" w:hAnsi="Arial" w:cs="Arial"/>
          <w:sz w:val="24"/>
          <w:szCs w:val="24"/>
        </w:rPr>
        <w:t>ź</w:t>
      </w:r>
      <w:r w:rsidRPr="002F0F49">
        <w:rPr>
          <w:rFonts w:ascii="Arial" w:hAnsi="Arial" w:cs="Arial"/>
          <w:sz w:val="24"/>
          <w:szCs w:val="24"/>
        </w:rPr>
        <w:t xml:space="preserve"> zmiany parametrów technicznych użytych do prac materiałów. Ilość środków transportowych musi zapewnić sprawne prowadzenie robót, bez zbędnych przerw i przestojów. </w:t>
      </w:r>
    </w:p>
    <w:p w:rsidR="00D10509" w:rsidRPr="002F0F49" w:rsidRDefault="00D10509"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4.1. Wymagania dotyczące transportu poziomego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Wykonawca będzie używał tylko takich środków transportu poziomego, jakie nie spowodują uszkodzeń przewożonych materiałów i urządzeń. </w:t>
      </w:r>
    </w:p>
    <w:p w:rsidR="00D10509" w:rsidRPr="002F0F49" w:rsidRDefault="00D10509"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4.2. Wymagania dotyczące transportu pionowego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Wykonawca jest zobowiązany do stosowania środków transportu pionowego ustalonych w szczegółowych specyfikacjach technicznych. Przy braku ustaleń środki te Wykonawca uzgadnia z Inspektorem nadzoru inwestorskiego. </w:t>
      </w:r>
    </w:p>
    <w:p w:rsidR="00D10509" w:rsidRPr="002F0F49" w:rsidRDefault="00D10509"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4.3. Wymagania dotyczące przewozu po drogach publicznych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Przy ruchu po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właściwy zarząd drogi pod warunkiem przywrócenia stanu pierwotnego użytkowanych odcinków dróg na koszt Wykonawcy.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Wykonawca będzie usuwać na bieżąco, na własny koszt, wszelkie zanieczyszczenia spowodowane jego pojazdami na drogach publicznych oraz dojazdach do terenu budowy. </w:t>
      </w:r>
    </w:p>
    <w:p w:rsidR="00D10509" w:rsidRPr="002F0F49" w:rsidRDefault="00D10509" w:rsidP="002F0F49">
      <w:pPr>
        <w:spacing w:after="0"/>
        <w:rPr>
          <w:rFonts w:ascii="Arial" w:hAnsi="Arial" w:cs="Arial"/>
          <w:sz w:val="24"/>
          <w:szCs w:val="24"/>
        </w:rPr>
      </w:pPr>
    </w:p>
    <w:p w:rsidR="008A3A81" w:rsidRPr="00D10509" w:rsidRDefault="008A3A81" w:rsidP="002F0F49">
      <w:pPr>
        <w:spacing w:after="0"/>
        <w:rPr>
          <w:rFonts w:ascii="Arial" w:hAnsi="Arial" w:cs="Arial"/>
          <w:b/>
          <w:bCs/>
          <w:sz w:val="24"/>
          <w:szCs w:val="24"/>
        </w:rPr>
      </w:pPr>
      <w:r w:rsidRPr="00D10509">
        <w:rPr>
          <w:rFonts w:ascii="Arial" w:hAnsi="Arial" w:cs="Arial"/>
          <w:b/>
          <w:bCs/>
          <w:sz w:val="24"/>
          <w:szCs w:val="24"/>
        </w:rPr>
        <w:t xml:space="preserve">5. WYKONANIE ROBÓT.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5.1. Ogólne warunki wykonania robót.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Wykonawca zobowiązany jest do wykonania robót w sposób jakościowo dobry, zgodnie z postanowieniami umowy, dokumentacją budowlano-wykonawczą, wymaganiami szczegółowych specyfikacji technicznych, odpowiednimi normami i przepisami budowlanymi oraz poleceniami Inspektora nadzoru inwestorskiego i innych osób uprawnionych do kontroli budowy. Wprowadzenie jakichkolwiek zmian w czasie realizacji zadania w stosunku do rozwiązań przyjętych w dokumentacji budowlano-wykonawczej wymaga pisemnej zgody Zamawiającego. Do robót dodatkowych Wykonawca może przystąpić dopiero po uzgodnieniu ich rodzaju i zakresu z Zamawiającym i po podpisaniu przez Zamawiającego protokołu konieczności, dodatkowego zlecenia lub aneksu do umowy na prowadzone prace.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Przed przystąpieniem do robót budowlanych kierownik budowy przedstawi Inspektorowi nadzoru inwestorskiego zaświadczenie o posiadanych uprawnieniach </w:t>
      </w:r>
      <w:r w:rsidRPr="002F0F49">
        <w:rPr>
          <w:rFonts w:ascii="Arial" w:hAnsi="Arial" w:cs="Arial"/>
          <w:sz w:val="24"/>
          <w:szCs w:val="24"/>
        </w:rPr>
        <w:lastRenderedPageBreak/>
        <w:t xml:space="preserve">budowlanych i przynależności do Okręgowej Izby Inżynierów i Techników Budownictwa.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Wykonawca opracuje projekt zagospodarowania placu budowy, plan bezpieczeństwa i ochrony zdrowia oraz projekt organizacji budowy.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Wszelkie polecenia Inspektora nadzoru, dotyczące realizacji budowy, będą wykonywane niezwłocznie, nie pó</w:t>
      </w:r>
      <w:r w:rsidR="00D10509">
        <w:rPr>
          <w:rFonts w:ascii="Arial" w:hAnsi="Arial" w:cs="Arial"/>
          <w:sz w:val="24"/>
          <w:szCs w:val="24"/>
        </w:rPr>
        <w:t>ź</w:t>
      </w:r>
      <w:r w:rsidRPr="002F0F49">
        <w:rPr>
          <w:rFonts w:ascii="Arial" w:hAnsi="Arial" w:cs="Arial"/>
          <w:sz w:val="24"/>
          <w:szCs w:val="24"/>
        </w:rPr>
        <w:t xml:space="preserve">niej niż w wyznaczonym terminie, pod rygorem wstrzymania robót.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Skutki finansowe z tego tytułu obciążają Wykonawcę.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Wykonawca ponosi odpowiedzialność za pełną obsługę geodezyjną przy wykonywaniu wszystkich elementów robót określonych w dokumentacji projektowej lub przekazanych na pi</w:t>
      </w:r>
      <w:r w:rsidR="00D10509">
        <w:rPr>
          <w:rFonts w:ascii="Arial" w:hAnsi="Arial" w:cs="Arial"/>
          <w:sz w:val="24"/>
          <w:szCs w:val="24"/>
        </w:rPr>
        <w:t>ś</w:t>
      </w:r>
      <w:r w:rsidRPr="002F0F49">
        <w:rPr>
          <w:rFonts w:ascii="Arial" w:hAnsi="Arial" w:cs="Arial"/>
          <w:sz w:val="24"/>
          <w:szCs w:val="24"/>
        </w:rPr>
        <w:t xml:space="preserve">mie przez Inspektora nadzoru. Następstwa jakiegokolwiek błędu spowodowanego przez Wykonawcę w wytyczeniu i wykonywaniu robót zostaną, jeżeli wymagać tego będzie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Inspektor nadzoru, poprawione przez Wykonawcę na własny koszt. Po zakończeniu prac Wykonawca jest zobowiązany do likwidacji placu budowy i pełnego uporządkowania terenu wokół budowy. Uprzątniecie terenu budowy stanowi wymóg określony przepisami administracyjnymi o porządku. </w:t>
      </w:r>
    </w:p>
    <w:p w:rsidR="00D10509" w:rsidRPr="002F0F49" w:rsidRDefault="00D10509" w:rsidP="002F0F49">
      <w:pPr>
        <w:spacing w:after="0"/>
        <w:rPr>
          <w:rFonts w:ascii="Arial" w:hAnsi="Arial" w:cs="Arial"/>
          <w:sz w:val="24"/>
          <w:szCs w:val="24"/>
        </w:rPr>
      </w:pPr>
    </w:p>
    <w:p w:rsidR="008A3A81" w:rsidRPr="00D10509" w:rsidRDefault="008A3A81" w:rsidP="002F0F49">
      <w:pPr>
        <w:spacing w:after="0"/>
        <w:rPr>
          <w:rFonts w:ascii="Arial" w:hAnsi="Arial" w:cs="Arial"/>
          <w:b/>
          <w:bCs/>
          <w:sz w:val="24"/>
          <w:szCs w:val="24"/>
        </w:rPr>
      </w:pPr>
      <w:r w:rsidRPr="00D10509">
        <w:rPr>
          <w:rFonts w:ascii="Arial" w:hAnsi="Arial" w:cs="Arial"/>
          <w:b/>
          <w:bCs/>
          <w:sz w:val="24"/>
          <w:szCs w:val="24"/>
        </w:rPr>
        <w:t xml:space="preserve">6. KONTROLA JAKOŚCI ROBÓT.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Celem kontroli jakości robót będzie sterowanie ich przygotowaniem i wykonaniem,</w:t>
      </w:r>
      <w:r w:rsidR="00004E78">
        <w:rPr>
          <w:rFonts w:ascii="Arial" w:hAnsi="Arial" w:cs="Arial"/>
          <w:sz w:val="24"/>
          <w:szCs w:val="24"/>
        </w:rPr>
        <w:t xml:space="preserve"> </w:t>
      </w:r>
      <w:r w:rsidRPr="002F0F49">
        <w:rPr>
          <w:rFonts w:ascii="Arial" w:hAnsi="Arial" w:cs="Arial"/>
          <w:sz w:val="24"/>
          <w:szCs w:val="24"/>
        </w:rPr>
        <w:t xml:space="preserve">aby osiągnąć założoną jakość robót. Dla celów kontroli jakości i zatwierdzenia, Inspektor nadzoru uprawniony jest do dokonywania kontroli, pobierania próbek i badania u </w:t>
      </w:r>
      <w:r w:rsidR="00D10509">
        <w:rPr>
          <w:rFonts w:ascii="Arial" w:hAnsi="Arial" w:cs="Arial"/>
          <w:sz w:val="24"/>
          <w:szCs w:val="24"/>
        </w:rPr>
        <w:t>ź</w:t>
      </w:r>
      <w:r w:rsidRPr="002F0F49">
        <w:rPr>
          <w:rFonts w:ascii="Arial" w:hAnsi="Arial" w:cs="Arial"/>
          <w:sz w:val="24"/>
          <w:szCs w:val="24"/>
        </w:rPr>
        <w:t xml:space="preserve">ródła ich wytwarzania. Wykonawca zapewni Inspektorowi nadzoru inwestorskiego wszelkiej potrzebnej do tego pomocy. Dla zapewnienia dobrej jakości robót i użytych materiałów, Wykonawca jest zobowiązany do stałej i systematycznej kontroli jakości robót. W tym celu należy przeprowadzić niezbędną ilość pomiarów i badań przy użyciu właściwego sprzętu i urządzeń. Wymagania co do zakresu badań i ich ilości określone są w Polskiej Normie i niniejszej specyfikacji technicznej (STI). Każda partia materiałowa dopuszczona do robót będzie posiadać atest producenta określający w sposób jednoznaczny jej cechy. Kopie tych atestów lub badań będą dostarczone przez Wykonawcę inspektorowi nadzoru. Jeżeli inspektor nadzoru zarządzi dodatkowe badania, to koszty tych badań obciążą Wykonawcę jedynie w tym przypadku, gdy zastosowane materiały lub prowadzone przez Wykonawcę roboty są niezgodne z wymogami podanymi w dokumentacji budowlano-wykonawczej i szczegółowych specyfikacjach technicznych. Koszty badań dodatkowo, ponadnormatywnie zlecanych przez stronę zamawiającą pokryje Inwestor.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Przed przystąpieniem do robót Wykonawca powinien poddać badaniu, pod względem zgodności z dokumentacją techniczną, materiały dostarczone na budowę. Materiały użyte do robót powinny być zgodne z pkt. 2 specyfikacji szczegółowych lub pośrednio na podstawie zapisów w dzienniku budowy, certyfikatów zgodności i załączonych atestów. Minimalne wymagania co do zakresu badań i ich częstotliwości są określone w S</w:t>
      </w:r>
      <w:r w:rsidR="001D5F78">
        <w:rPr>
          <w:rFonts w:ascii="Arial" w:hAnsi="Arial" w:cs="Arial"/>
          <w:sz w:val="24"/>
          <w:szCs w:val="24"/>
        </w:rPr>
        <w:t>T</w:t>
      </w:r>
      <w:r w:rsidRPr="002F0F49">
        <w:rPr>
          <w:rFonts w:ascii="Arial" w:hAnsi="Arial" w:cs="Arial"/>
          <w:sz w:val="24"/>
          <w:szCs w:val="24"/>
        </w:rPr>
        <w:t xml:space="preserve">. W przypadku, gdy nie zostały one tam określone, Inspektor nadzoru ustali jaki zakres kontroli jest konieczny aby zapewnić wykonanie robót zgodnie z umową. Zaleca się stosowanie statystycznych metod pobierania próbek, opartych na zasadzie, że wszystkie jednostkowe elementy produkcji mogą być z jednakowym prawdopodobieństwem wytypowane do badań. Koszty dodatkowych </w:t>
      </w:r>
      <w:r w:rsidRPr="002F0F49">
        <w:rPr>
          <w:rFonts w:ascii="Arial" w:hAnsi="Arial" w:cs="Arial"/>
          <w:sz w:val="24"/>
          <w:szCs w:val="24"/>
        </w:rPr>
        <w:lastRenderedPageBreak/>
        <w:t xml:space="preserve">badań pokrywa Wykonawca tylko w przypadku stwierdzenia usterek. W przeciwnym przypadku koszty te pokrywa Zamawiający.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Inspektor nadzoru może dopuścić do użycia tylko te wyroby i materiały, które posiadają certyfikat na znak bezpieczeństwa wykazujący, że zapewniono zgodność z kryteriami technicznymi określonymi na podstawie polskich Norm, aprobat technicznych oraz te materiały, które posiadają deklarację zgodności lub certyfikat zgodności z Polską Normą lub aprobatą techniczną, w przypadku wyrobów, dla których nie ustanowiono Polskiej Normy, jeżeli nie są objęte certyfikacją i które spełniają wymogi ST.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Dziennik budowy jest wymaganym dokumentem urzędowym obowiązującym Zamawiającego i Wykonawcę w okresie od przekazania Wykonawcy terenu budowy do końca okresu gwarancyjnego. Prowadzenie dziennika budowy, zgodnie z § 45 ustawy Prawo budowlane, spoczywa na kierowniku budowy. Zapisy w dzienniku budowy będą dokonywane na bieżąco i będą dotyczyć przebiegu robót, stanu bezpieczeństwa ludzi i mienia oraz technicznej strony budowy. Załączone do dziennika budowy protokoły i inne dokumenty będą oznaczone kolejnym numerem załącznika i opatrzone datą i podpisem Wykonawcy) Inspektora nadzoru. Wpis projektanta do dziennika budowy obliguje Inspektora nadzoru do ustosunkowania się. Projektant nie jest jednak stroną umowy i nie ma uprawnień do wydawania poleceń Wykonawcy robót. </w:t>
      </w:r>
    </w:p>
    <w:p w:rsidR="00D10509" w:rsidRPr="002F0F49" w:rsidRDefault="00D10509" w:rsidP="002F0F49">
      <w:pPr>
        <w:spacing w:after="0"/>
        <w:rPr>
          <w:rFonts w:ascii="Arial" w:hAnsi="Arial" w:cs="Arial"/>
          <w:sz w:val="24"/>
          <w:szCs w:val="24"/>
        </w:rPr>
      </w:pPr>
    </w:p>
    <w:p w:rsidR="008A3A81" w:rsidRPr="00D10509" w:rsidRDefault="008A3A81" w:rsidP="002F0F49">
      <w:pPr>
        <w:spacing w:after="0"/>
        <w:rPr>
          <w:rFonts w:ascii="Arial" w:hAnsi="Arial" w:cs="Arial"/>
          <w:b/>
          <w:bCs/>
          <w:sz w:val="24"/>
          <w:szCs w:val="24"/>
        </w:rPr>
      </w:pPr>
      <w:r w:rsidRPr="00D10509">
        <w:rPr>
          <w:rFonts w:ascii="Arial" w:hAnsi="Arial" w:cs="Arial"/>
          <w:b/>
          <w:bCs/>
          <w:sz w:val="24"/>
          <w:szCs w:val="24"/>
        </w:rPr>
        <w:t xml:space="preserve">7. OBMIAR ROBÓT.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Obmiar robót będzie określać faktyczny zakres wykonywanych robót, zgodnie z dokumentacją projektową i SST, w jednostkach ustalonych w przedmiarze robót. Obmiar wykonanych robót przeprowadzony będzie po zakończeniu wszystkich prac. Obmiaru robót dokonuje Wykonawca po pisemnym zawiadomieniu Inspektora nadzoru inwestorskiego o zakresie obmierzanych robót i terminie odbioru, co najmniej 3 dni przed tym terminem. Wyniki obmiaru są wpisywane do książki obmiaru. Obmiary przeprowadzane będą przed częściowym lub ostatecznym odbiorem robót, a także w przypadku występowania dłuższej przerwy w robotach i zmianie Wykonawcy robót. Obmiaru robót zanikowych należy wykonać w czasie ich wykonywania, a robót ulegających zakryciu przed ich zakryciem. Jeżeli wystąpi błąd lub przeoczenie w ilościach podanych w przedmiarze robót lub specyfikacji technicznej (SSTI) nie zwalnia to Wykonawcy od obowiązku ukończenia tych robót. Błędne dane winny być poprawione przez Inspektora nadzoru. Natomiast obmiaru robót zanikowych należy wykonać w czasie ich wykonywania a robót ulegających zakryciu przed ich zakryciem.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Dla prawidłowego oszacowania wartości wykonanych robót, obmiarów robót należy wykonać dla każdej pozycji przedmiaru robót zgodnie z podanymi jednostkami i ich dokładnością pomiaru. Długości pomiędzy poszczególnymi punktami należy obmierzać poziomo, wzdłuż linii osiowej i podawać w [m]. Jeżeli szczegółowe specyfikacje techniczne nie wymagają dla określonych robót inaczej, objętości należy wyliczać w [m3J a powierzchnie w [m2J. Armaturę, sprzęt i urządzenia w [szt]. Ilości, które mają być obmierzane wagowo, będą określane w [kg</w:t>
      </w:r>
      <w:r w:rsidR="00E90A77">
        <w:rPr>
          <w:rFonts w:ascii="Arial" w:hAnsi="Arial" w:cs="Arial"/>
          <w:sz w:val="24"/>
          <w:szCs w:val="24"/>
        </w:rPr>
        <w:t>]</w:t>
      </w:r>
      <w:r w:rsidRPr="002F0F49">
        <w:rPr>
          <w:rFonts w:ascii="Arial" w:hAnsi="Arial" w:cs="Arial"/>
          <w:sz w:val="24"/>
          <w:szCs w:val="24"/>
        </w:rPr>
        <w:t xml:space="preserve"> lub [t].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Urządzenia i sprzęt pomiarowy, dostarczone przez Wykonawcę, winny posiadać świadectwa legalizacyjne (dla urządzeń tego wymagających) i być zaakceptowane przez Inspektora nadzoru inwestorskiego. </w:t>
      </w:r>
    </w:p>
    <w:p w:rsidR="008A3A81" w:rsidRPr="00D10509" w:rsidRDefault="008A3A81" w:rsidP="002F0F49">
      <w:pPr>
        <w:spacing w:after="0"/>
        <w:rPr>
          <w:rFonts w:ascii="Arial" w:hAnsi="Arial" w:cs="Arial"/>
          <w:b/>
          <w:bCs/>
          <w:sz w:val="24"/>
          <w:szCs w:val="24"/>
        </w:rPr>
      </w:pPr>
      <w:r w:rsidRPr="00D10509">
        <w:rPr>
          <w:rFonts w:ascii="Arial" w:hAnsi="Arial" w:cs="Arial"/>
          <w:b/>
          <w:bCs/>
          <w:sz w:val="24"/>
          <w:szCs w:val="24"/>
        </w:rPr>
        <w:lastRenderedPageBreak/>
        <w:t>8. ODB</w:t>
      </w:r>
      <w:r w:rsidR="00D10509" w:rsidRPr="00D10509">
        <w:rPr>
          <w:rFonts w:ascii="Arial" w:hAnsi="Arial" w:cs="Arial"/>
          <w:b/>
          <w:bCs/>
          <w:sz w:val="24"/>
          <w:szCs w:val="24"/>
        </w:rPr>
        <w:t>I</w:t>
      </w:r>
      <w:r w:rsidRPr="00D10509">
        <w:rPr>
          <w:rFonts w:ascii="Arial" w:hAnsi="Arial" w:cs="Arial"/>
          <w:b/>
          <w:bCs/>
          <w:sz w:val="24"/>
          <w:szCs w:val="24"/>
        </w:rPr>
        <w:t xml:space="preserve">ÓR ROBÓT.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W ramach wykonywanych robót wyróżnia się następujące rodzaje ich odbiorów: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a) odbiór robót zanikowych i ulegających zakryciu,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b) odbiór częściowy robót,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c) odbiór ostateczny robót,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d) odbiór pogwarancyjny robót. </w:t>
      </w:r>
    </w:p>
    <w:p w:rsidR="00D10509" w:rsidRPr="002F0F49" w:rsidRDefault="00D10509"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8.1. Odbiór robót zanikających i ulegających zakryciu. </w:t>
      </w:r>
    </w:p>
    <w:p w:rsidR="008A3A81" w:rsidRDefault="008A3A81" w:rsidP="002F0F49">
      <w:pPr>
        <w:spacing w:after="0"/>
        <w:rPr>
          <w:rFonts w:ascii="Arial" w:hAnsi="Arial" w:cs="Arial"/>
          <w:sz w:val="24"/>
          <w:szCs w:val="24"/>
        </w:rPr>
      </w:pPr>
      <w:r w:rsidRPr="002F0F49">
        <w:rPr>
          <w:rFonts w:ascii="Arial" w:hAnsi="Arial" w:cs="Arial"/>
          <w:sz w:val="24"/>
          <w:szCs w:val="24"/>
        </w:rPr>
        <w:t>Odbiór robót zanikowych i ulegających zakryciu polega na ocenie ilości, jakości oraz zgodności z dokumentacją budowlano</w:t>
      </w:r>
      <w:r w:rsidR="00FF4CBA">
        <w:rPr>
          <w:rFonts w:ascii="Arial" w:hAnsi="Arial" w:cs="Arial"/>
          <w:sz w:val="24"/>
          <w:szCs w:val="24"/>
        </w:rPr>
        <w:t xml:space="preserve"> </w:t>
      </w:r>
      <w:r w:rsidRPr="002F0F49">
        <w:rPr>
          <w:rFonts w:ascii="Arial" w:hAnsi="Arial" w:cs="Arial"/>
          <w:sz w:val="24"/>
          <w:szCs w:val="24"/>
        </w:rPr>
        <w:t>wykonawczą i specyfikacją techniczną  wykonanych robót, które w dalszym procesie realizacji budowy ulegną zakryciu. Odbiór robót zanikających powinien być dokonany w czasie umożliwiającym wykonanie korekt i poprawek, bez hamowania ogólnego postępu robót. Gotowość danej części robót do odbioru zgłasza Wykonawca wpisem do dziennika budowy i jednoczesnym powiadomieniem Inspektora nadzoru. Odbiór będzie przeprowadzony niezwłocznie, nie pó</w:t>
      </w:r>
      <w:r w:rsidR="00D10509">
        <w:rPr>
          <w:rFonts w:ascii="Arial" w:hAnsi="Arial" w:cs="Arial"/>
          <w:sz w:val="24"/>
          <w:szCs w:val="24"/>
        </w:rPr>
        <w:t>ź</w:t>
      </w:r>
      <w:r w:rsidRPr="002F0F49">
        <w:rPr>
          <w:rFonts w:ascii="Arial" w:hAnsi="Arial" w:cs="Arial"/>
          <w:sz w:val="24"/>
          <w:szCs w:val="24"/>
        </w:rPr>
        <w:t xml:space="preserve">niej jednak niż w ciągu 3 dni od daty zgłoszenia wpisem do dziennika budowy. Inspektor nadzoru dokonuje odbioru zezwalając na dalsze prowadzenie robót lub nakazuje usunięcie nieprawidłowości. Dalsze prowadzenie prac przez Wykonawcę jest możliwe dopiero po stwierdzeniu usunięcia wszystkich usterek przez Inspektora nadzoru inwestorskiego. </w:t>
      </w:r>
    </w:p>
    <w:p w:rsidR="00D10509" w:rsidRPr="002F0F49" w:rsidRDefault="00D10509"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8.2. Odbiór częściowy.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Częściowego odbioru robót dokonuje się w przypadku etapowego rozliczania robót, np. do celów miesięcznych płatności faktur przejściowych. Odbiór częściowy polega na ocenie ilości, jakości oraz zgodności z dokumentacją budowlanowykonawczą oraz specyfikacją techniczną wykonanych robót. W tym celu kierownik budowy powiadamia zamawiającego oraz wpisuje do Dziennika Budowy zakres robót do odbioru częściowego. Inspektor nadzoru w ciągu 7 dni ma obowiązek dokonać odbioru robót. Płatność za wykonane częściowo roboty może wystąpić ze strony zamawiającego dopiero po usunięciu wad i usterek stwierdzonych przez inspektora nadzoru podczas odbioru. </w:t>
      </w:r>
    </w:p>
    <w:p w:rsidR="00D10509" w:rsidRPr="002F0F49" w:rsidRDefault="00D10509"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8.3. Odbiór ostateczny.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Celem odbioru ostatecznego jest finalna ocena w zakresie ilości, jakości, wartości oraz zgodności z dokumentacją budowlano-wykonawczą i specyfikacją techniczną (SSTI) wykonanych robót. Całkowite zakończenie robót oraz gotowość do odbioru ostatecznego będzie stwierdzona przez Wykonawcę wpisem do dziennika budowy z bezzwłocznym zawiadomieniem na piśmie o tym fakcie Inspektora nadzoru. Odbiór ostateczny robót nastąpi w terminie ustalonym w Dokumentach Kontraktowych, licząc od dnia potwierdzenia przez inspektora nadzoru zakończenia robót. Odbioru dokonuje komisja odbiorowa, w skład której wchodzą przedstawiciele Zamawiającego i Wykonawcy, w obecności Inspektora nadzoru i kierownika budowy.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Podstawowym dokumentem, do dokonania odbioru ostatecznego robót, jest protokół robót sporządzony wg wzoru ustalonego przez zamawiającego. Do odbioru ostatecznego Wykonawca jest zobowiązany przygotować następujące dokumenty: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Dokumentację Projektową z naniesionymi zmianami,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Specyfikację Techniczną,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lastRenderedPageBreak/>
        <w:t xml:space="preserve">· Dzienniki Budowy i Księgi Obmiaru, </w:t>
      </w:r>
    </w:p>
    <w:p w:rsidR="00D10509" w:rsidRDefault="008A3A81" w:rsidP="002F0F49">
      <w:pPr>
        <w:spacing w:after="0"/>
        <w:rPr>
          <w:rFonts w:ascii="Arial" w:hAnsi="Arial" w:cs="Arial"/>
          <w:sz w:val="24"/>
          <w:szCs w:val="24"/>
        </w:rPr>
      </w:pPr>
      <w:r w:rsidRPr="002F0F49">
        <w:rPr>
          <w:rFonts w:ascii="Arial" w:hAnsi="Arial" w:cs="Arial"/>
          <w:sz w:val="24"/>
          <w:szCs w:val="24"/>
        </w:rPr>
        <w:t>· wyniki pomiarów kontrolnych oraz badań i oznaczeń laboratoryjnych zgodnych z</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ST,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atesty jakościowe wbudowanych materiałów, </w:t>
      </w:r>
    </w:p>
    <w:p w:rsidR="00D10509" w:rsidRDefault="008A3A81" w:rsidP="002F0F49">
      <w:pPr>
        <w:spacing w:after="0"/>
        <w:rPr>
          <w:rFonts w:ascii="Arial" w:hAnsi="Arial" w:cs="Arial"/>
          <w:sz w:val="24"/>
          <w:szCs w:val="24"/>
        </w:rPr>
      </w:pPr>
      <w:r w:rsidRPr="002F0F49">
        <w:rPr>
          <w:rFonts w:ascii="Arial" w:hAnsi="Arial" w:cs="Arial"/>
          <w:sz w:val="24"/>
          <w:szCs w:val="24"/>
        </w:rPr>
        <w:t xml:space="preserve">· uwagi i zalecenia Inspektora Nadzoru, zwłaszcza przy odbiorze robót zanikających i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ulegających zakryciu, i udokumentowanie wykonania jego zaleceń,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inne dokumenty wymagane przez Zamawiającego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W przypadku, gdy wg komisji, roboty pod względem przygotowania dokumentacyjnego nie będą gotowe do odbioru ostatecznego, komisja w porozumieniu z Wykonawcą wyznaczy ponowny termin odbioru ostatecznego robót.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W toku odbioru ostatecznego robót komisja zapozna się z realizacją ustaleń przyjętych w trakcie odbiorów robót zanikających i ulegających zakryciu, zwłaszcza w zakresie wykonania robót uzupełniających i robót poprawkowych. Komisja dokonuje oceny przedłożonych dokumentów: protokołów odbioru częściowego, prób szczelności, protokołów pomiarów i badań, certyfikatów deklaracji zgodności. Z przeprowadzonych czynności sporządza się protokół zawierający ustalenia poczynione w trakcie odbioru. Protokół winien być podpisany przez przedstawicieli zamawiającego i Wykonawcy.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Wszelkie usterki, wady i braki stwierdzone przy odbiorze Wykonawca usunie na własny koszt w terminie ustalonym w protokole odbioru. O usunięciu usterek i odebraniu zakwestionowanych robót decyduje Inspektor nadzoru inwestorskiego powiadomiony pisemnie przez Wykonawcę. Jeżeli w wyznaczonym terminie Wykonawca nie wykona czynności naprawczych wskazanych w protokole odbioru ostatecznego, to zamawiający może sam dokonać poprawek finansowo obciążając Wykonawcę.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Jeżeli wady i braki stwierdzone w czasie odbioru uniemożliwiają użytkowanie obiektu budowlanego zgodnie z jego przeznaczeniem, Zamawiający może odstąpić od umowy lub żądać wykonania przedmiotu odbioru po raz drugi. </w:t>
      </w:r>
    </w:p>
    <w:p w:rsidR="00D10509" w:rsidRPr="002F0F49" w:rsidRDefault="00D10509"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8.4. Odbiór pogwarancyjny.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Protokolarne stwierdzenie usunięcia usterek robót prowadzonych przez Wykonawcę stanowi początek biegu okresu gwarancyjnego. Przed upływem terminu gwarancji zamawiający zwołuje odbiór pogwarancyjny. Polega on na ocenie wizualnej robót w celu stwierdzenia usunięcia starych bądż nowych usterek powstałych na skutek wadliwego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wykonania robót. Z powyższych czynności spisywany jest protokół na zasadach jak dla odbioru ostatecznego. </w:t>
      </w:r>
    </w:p>
    <w:p w:rsidR="00D10509" w:rsidRPr="002F0F49" w:rsidRDefault="00D10509"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D10509">
        <w:rPr>
          <w:rFonts w:ascii="Arial" w:hAnsi="Arial" w:cs="Arial"/>
          <w:b/>
          <w:bCs/>
          <w:sz w:val="24"/>
          <w:szCs w:val="24"/>
        </w:rPr>
        <w:t>9. PODSTAWA PŁATNOŚCI</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Podstawą płatności, za wykonane prace budowlane tymczasowe i towarzyszące, będzie kosztorys ofertowy złożony przez Wykonawcę i sporządzony w oparciu o dostarczony przez Zamawiającego przedmiar robót. Cena pozycji kosztorysu ofertowego winna obejmować wszystkie czynności, badania i wymagania określone dla tej pozycji w dokumentacji budowlano-wykonawczej i specyfikacji technicznej (SSTI). Katalogi nakładów rzeczowych, podane przy każdej pozycji przedmiarowej, nie służą jako podstawa wyceny robót a są jedynie opisem przedmiotu zamówienia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Cena jednostkowa danej pozycji kosztorysu ofertowego obejmować będzie: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lastRenderedPageBreak/>
        <w:t xml:space="preserve">· robociznę bezpośrednią,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wartość zużytych materiałów wraz z kosztami ich zakupu,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wartość sprzętu wraz z kosztami jednorazowymi (sprowadzenie sprzętu na plac budowy i z powrotem, montaż i demontaż stanowiska pracy),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koszty pośrednie, w skład których wchodzą płace personelu i kierownictwa budowy, pracowników nadzoru, koszty urządzenia i eksploatacji zaplecza budowy (w tym doprowadzenie energii i wody), wydatki dotyczące BHP, usługi obce na rzecz budowy, ubezpieczenia oraz koszty zarządu przedsiębiorstwa Wykonawcy,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zysk kalkulacyjny zawierający ewentualne ryzyko Wykonawcy z tytułu wydatków mogących wystąpić w czasie realizacji robót i w okresie gwarancyjnym,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podatki i obowiązkowe składki obliczone zgodnie z przepisami.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Do cen jednostkowych nie należy wliczać podatku VA T.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Cena jednostkowa zaproponowana przez Wykonawcę za daną pozycję w wycenionym kosztorysie ofertowym jest ostateczna i wyklucza możliwość żądania dodatkowej zapłaty za wykonanie robót objętych tą pozycją kosztorysową. </w:t>
      </w:r>
    </w:p>
    <w:p w:rsidR="00D10509" w:rsidRPr="002F0F49" w:rsidRDefault="00D10509"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9.1. Roboty dodatkowe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9.1.1. Definicja "roboty dodatkowe"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Jeżeli konkretne roboty nie były objęte pierwotnym zamówieniem złożonym na podstawie projektów oraz nie były objęte przedmiotem zamówienia określonego na podstawie danych projektów jak też nie były uwzględnione w cenie umownej - takie roboty w rozumieniu art. 630 § 1 i 2 k.c. nazywają się w każdym wypadku robotami dodatkowymi.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Jeżeli w toku wykonywania robót zajdzie konieczność wykonania prac dodatkowych, to przyjmujący zamówienie może żądać podwyższenia wynagrodzenia za takie roboty dodatkowe, jeżeli wykonał je za zgodą Zamawiającego. </w:t>
      </w:r>
    </w:p>
    <w:p w:rsidR="00D10509" w:rsidRDefault="00D10509"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9.1.2. Zlecenie robót dodatkowych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W przypadku konieczności udzielenia Wykonawcy zamówień dodatkowych, nieobjętych ze</w:t>
      </w:r>
      <w:r w:rsidR="00D10509">
        <w:rPr>
          <w:rFonts w:ascii="Arial" w:hAnsi="Arial" w:cs="Arial"/>
          <w:sz w:val="24"/>
          <w:szCs w:val="24"/>
        </w:rPr>
        <w:t>sta</w:t>
      </w:r>
      <w:r w:rsidRPr="002F0F49">
        <w:rPr>
          <w:rFonts w:ascii="Arial" w:hAnsi="Arial" w:cs="Arial"/>
          <w:sz w:val="24"/>
          <w:szCs w:val="24"/>
        </w:rPr>
        <w:t xml:space="preserve">wieniem podstawowym i nieprzekraczających łącznie  realizowanego zamówienia, niezbędnych do jego prawidłowego wykonania, których wykonanie stało się konieczne na skutek sytuacji niemożliwej wcześniej do przewidzenia, jeżeli: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a) z przyczyn technicznych lub gospodarczych oddzielenie zamówienia dodatkowego od zamówienia podstawowego wymagałoby poniesienia niewspółmiernie wysokich kosztów lub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b) wykonanie zamówienia podstawowego jest uzależnione od wykonania zamówienia dodatkowego, to Inwestor może udzielić zamówienia z wolnej ręki. </w:t>
      </w:r>
    </w:p>
    <w:p w:rsidR="008A3A81" w:rsidRDefault="008A3A81" w:rsidP="002F0F49">
      <w:pPr>
        <w:spacing w:after="0"/>
        <w:rPr>
          <w:rFonts w:ascii="Arial" w:hAnsi="Arial" w:cs="Arial"/>
          <w:sz w:val="24"/>
          <w:szCs w:val="24"/>
        </w:rPr>
      </w:pPr>
      <w:r w:rsidRPr="002F0F49">
        <w:rPr>
          <w:rFonts w:ascii="Arial" w:hAnsi="Arial" w:cs="Arial"/>
          <w:sz w:val="24"/>
          <w:szCs w:val="24"/>
        </w:rPr>
        <w:t>Na realizację ewentualnych robót dodatkowych zostanie zawarta nowa umowa w trybie art. 67 ust. 1 pkt 5 ustawy z dnia 29 stycznia 2004 r. Prawo zamówień publicznych (</w:t>
      </w:r>
      <w:r w:rsidR="001D5F78">
        <w:rPr>
          <w:rFonts w:ascii="Arial" w:hAnsi="Arial" w:cs="Arial"/>
          <w:sz w:val="24"/>
          <w:szCs w:val="24"/>
        </w:rPr>
        <w:t>D</w:t>
      </w:r>
      <w:r w:rsidRPr="002F0F49">
        <w:rPr>
          <w:rFonts w:ascii="Arial" w:hAnsi="Arial" w:cs="Arial"/>
          <w:sz w:val="24"/>
          <w:szCs w:val="24"/>
        </w:rPr>
        <w:t>z.U.Nr 19 poz 177 z pó</w:t>
      </w:r>
      <w:r w:rsidR="00D10509">
        <w:rPr>
          <w:rFonts w:ascii="Arial" w:hAnsi="Arial" w:cs="Arial"/>
          <w:sz w:val="24"/>
          <w:szCs w:val="24"/>
        </w:rPr>
        <w:t>ź</w:t>
      </w:r>
      <w:r w:rsidRPr="002F0F49">
        <w:rPr>
          <w:rFonts w:ascii="Arial" w:hAnsi="Arial" w:cs="Arial"/>
          <w:sz w:val="24"/>
          <w:szCs w:val="24"/>
        </w:rPr>
        <w:t xml:space="preserve">niejszymi zmianami). </w:t>
      </w:r>
    </w:p>
    <w:p w:rsidR="00D10509" w:rsidRPr="002F0F49" w:rsidRDefault="00D10509" w:rsidP="002F0F49">
      <w:pPr>
        <w:spacing w:after="0"/>
        <w:rPr>
          <w:rFonts w:ascii="Arial" w:hAnsi="Arial" w:cs="Arial"/>
          <w:sz w:val="24"/>
          <w:szCs w:val="24"/>
        </w:rPr>
      </w:pPr>
    </w:p>
    <w:p w:rsidR="008A3A81" w:rsidRPr="00D10509" w:rsidRDefault="008A3A81" w:rsidP="002F0F49">
      <w:pPr>
        <w:spacing w:after="0"/>
        <w:rPr>
          <w:rFonts w:ascii="Arial" w:hAnsi="Arial" w:cs="Arial"/>
          <w:b/>
          <w:bCs/>
          <w:sz w:val="24"/>
          <w:szCs w:val="24"/>
        </w:rPr>
      </w:pPr>
      <w:r w:rsidRPr="00D10509">
        <w:rPr>
          <w:rFonts w:ascii="Arial" w:hAnsi="Arial" w:cs="Arial"/>
          <w:b/>
          <w:bCs/>
          <w:sz w:val="24"/>
          <w:szCs w:val="24"/>
        </w:rPr>
        <w:t xml:space="preserve">10. OBOWIĄZUJĄCE PRZEPISY.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W trakcie wykonywania robot budowlanych należy zastosować się do: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1. Ustawy z dnia 7 lipca 1994 roku - Prawo Budowlane (Dz. U. Nr89, poz. 414 z pó</w:t>
      </w:r>
      <w:r w:rsidR="00D10509">
        <w:rPr>
          <w:rFonts w:ascii="Arial" w:hAnsi="Arial" w:cs="Arial"/>
          <w:sz w:val="24"/>
          <w:szCs w:val="24"/>
        </w:rPr>
        <w:t>ź</w:t>
      </w:r>
      <w:r w:rsidRPr="002F0F49">
        <w:rPr>
          <w:rFonts w:ascii="Arial" w:hAnsi="Arial" w:cs="Arial"/>
          <w:sz w:val="24"/>
          <w:szCs w:val="24"/>
        </w:rPr>
        <w:t xml:space="preserve">niejszymi zmianami);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lastRenderedPageBreak/>
        <w:t xml:space="preserve">2. Rozporządzenia Ministra Infrastruktury z dnia 12 kwietnia 2002 roku w sprawie warunków technicznych, jakim powinny odpowiadać budynki i ich usytuowanie;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3. Rozporządzenia Ministra Infrastruktury z dnia 26 czerwca 2002 roku w sprawie dziennika budowy, montażu i rozbiórki, tablicy informacyjnej oraz ogłoszenia zawierającego dane dotyczące bezpieczeństwa pracy i ochrony zdrowia;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4. Rozporządzenia Ministra Infrastruktury z dnia 27 sierpnia 2002 roku w sprawie szczegółowego zakresu i formy planu bezpieczeństwa i ochrony zdrowia oraz szczegółowego zakresu rodzaju robót budowlanych, stwarzających zagrożenia bezpieczeństwa i zdrowia ludzi;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5. Rozporządzenia Ministra Infrastruktury z dnia 6 lutego 2003 roku w sprawie bezpieczeństwa i higieny pracy podczas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wykonywania robót budowlanych;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6. Ustawa z dnia 29 stycznia 2004 r. - Prawo zamówień publicznych (Dz. U. Nr 19, poz. 177);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7. Ustawa z dnia 24 sierpnia 1991 r. - o ochronie przeciwpożarowej </w:t>
      </w:r>
      <w:r w:rsidR="001D5F78">
        <w:rPr>
          <w:rFonts w:ascii="Arial" w:hAnsi="Arial" w:cs="Arial"/>
          <w:sz w:val="24"/>
          <w:szCs w:val="24"/>
        </w:rPr>
        <w:t>J</w:t>
      </w:r>
      <w:r w:rsidRPr="002F0F49">
        <w:rPr>
          <w:rFonts w:ascii="Arial" w:hAnsi="Arial" w:cs="Arial"/>
          <w:sz w:val="24"/>
          <w:szCs w:val="24"/>
        </w:rPr>
        <w:t xml:space="preserve">ednolity tekst Dz. U. z 2002 r. Nr 147, poz. 1229);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8. Ustawa z dnia 21 grudnia 2004 r. - o dozorze technicznym (Dz. U. Nr 122, poz. 1321 z póżn. zm.);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9. Ustawa z dnia 27 kwietnia 2001 r. - Prawo ochrony środowiska (Dz. U. Nr 62, poz. 627 z póżn. zm.);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10. Rozporządzenie Ministra Pracy i Polityki Społecznej z dnia 26 września 1997 r. w sprawie ogólnych przepisów bezpieczeństwa i higieny pracy (Dz. U. Nr 169, poz. 1650);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11. Rozporządzenie Ministra Infrastruktury z dnia 11 sierpnia 2004 r. - w sprawie sposobów deklarowania wyrobów budowlanych oraz sposobu znakowania ich znakiem budowlanym (Dz. U. Nr 198, poz. 2041);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12. Rozporządzenie Ministra infrastruktury z dnia 27 sierpnia 2004 r. - zmieniające rozporządzenie w sprawie dziennika budowy, montażu i rozbiórki, tablicy informacyjnej oraz ogłoszenia zamawiającego dane dotyczące bezpieczeństwa pracy i ochrony zdrowia (Dz. U. Nr 198, poz. 2042).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Należy również stosować się do norm i przepisów powoływanych w tekście niniejszej specyfikacji technicznej. </w:t>
      </w:r>
    </w:p>
    <w:p w:rsidR="00D10509" w:rsidRDefault="00D10509" w:rsidP="002F0F49">
      <w:pPr>
        <w:spacing w:after="0"/>
        <w:rPr>
          <w:rFonts w:ascii="Arial" w:hAnsi="Arial" w:cs="Arial"/>
          <w:sz w:val="24"/>
          <w:szCs w:val="24"/>
        </w:rPr>
      </w:pPr>
    </w:p>
    <w:p w:rsidR="00D10509" w:rsidRDefault="00D10509" w:rsidP="002F0F49">
      <w:pPr>
        <w:spacing w:after="0"/>
        <w:rPr>
          <w:rFonts w:ascii="Arial" w:hAnsi="Arial" w:cs="Arial"/>
          <w:sz w:val="24"/>
          <w:szCs w:val="24"/>
        </w:rPr>
      </w:pPr>
    </w:p>
    <w:p w:rsidR="00D10509" w:rsidRDefault="00D10509" w:rsidP="002F0F49">
      <w:pPr>
        <w:spacing w:after="0"/>
        <w:rPr>
          <w:rFonts w:ascii="Arial" w:hAnsi="Arial" w:cs="Arial"/>
          <w:sz w:val="24"/>
          <w:szCs w:val="24"/>
        </w:rPr>
      </w:pPr>
    </w:p>
    <w:p w:rsidR="00D10509" w:rsidRDefault="00D10509" w:rsidP="002F0F49">
      <w:pPr>
        <w:spacing w:after="0"/>
        <w:rPr>
          <w:rFonts w:ascii="Arial" w:hAnsi="Arial" w:cs="Arial"/>
          <w:sz w:val="24"/>
          <w:szCs w:val="24"/>
        </w:rPr>
      </w:pPr>
    </w:p>
    <w:p w:rsidR="00D10509" w:rsidRDefault="00D10509" w:rsidP="002F0F49">
      <w:pPr>
        <w:spacing w:after="0"/>
        <w:rPr>
          <w:rFonts w:ascii="Arial" w:hAnsi="Arial" w:cs="Arial"/>
          <w:sz w:val="24"/>
          <w:szCs w:val="24"/>
        </w:rPr>
      </w:pPr>
    </w:p>
    <w:p w:rsidR="00D10509" w:rsidRDefault="00D10509" w:rsidP="002F0F49">
      <w:pPr>
        <w:spacing w:after="0"/>
        <w:rPr>
          <w:rFonts w:ascii="Arial" w:hAnsi="Arial" w:cs="Arial"/>
          <w:sz w:val="24"/>
          <w:szCs w:val="24"/>
        </w:rPr>
      </w:pPr>
    </w:p>
    <w:p w:rsidR="00D10509" w:rsidRDefault="00D10509" w:rsidP="002F0F49">
      <w:pPr>
        <w:spacing w:after="0"/>
        <w:rPr>
          <w:rFonts w:ascii="Arial" w:hAnsi="Arial" w:cs="Arial"/>
          <w:sz w:val="24"/>
          <w:szCs w:val="24"/>
        </w:rPr>
      </w:pPr>
    </w:p>
    <w:p w:rsidR="00D10509" w:rsidRDefault="00D10509" w:rsidP="002F0F49">
      <w:pPr>
        <w:spacing w:after="0"/>
        <w:rPr>
          <w:rFonts w:ascii="Arial" w:hAnsi="Arial" w:cs="Arial"/>
          <w:sz w:val="24"/>
          <w:szCs w:val="24"/>
        </w:rPr>
      </w:pPr>
    </w:p>
    <w:p w:rsidR="00D10509" w:rsidRDefault="00D10509" w:rsidP="002F0F49">
      <w:pPr>
        <w:spacing w:after="0"/>
        <w:rPr>
          <w:rFonts w:ascii="Arial" w:hAnsi="Arial" w:cs="Arial"/>
          <w:sz w:val="24"/>
          <w:szCs w:val="24"/>
        </w:rPr>
      </w:pPr>
    </w:p>
    <w:p w:rsidR="00D10509" w:rsidRDefault="00D10509" w:rsidP="002F0F49">
      <w:pPr>
        <w:spacing w:after="0"/>
        <w:rPr>
          <w:rFonts w:ascii="Arial" w:hAnsi="Arial" w:cs="Arial"/>
          <w:sz w:val="24"/>
          <w:szCs w:val="24"/>
        </w:rPr>
      </w:pPr>
    </w:p>
    <w:p w:rsidR="00D10509" w:rsidRDefault="00D10509" w:rsidP="002F0F49">
      <w:pPr>
        <w:spacing w:after="0"/>
        <w:rPr>
          <w:rFonts w:ascii="Arial" w:hAnsi="Arial" w:cs="Arial"/>
          <w:sz w:val="24"/>
          <w:szCs w:val="24"/>
        </w:rPr>
      </w:pPr>
    </w:p>
    <w:p w:rsidR="00D10509" w:rsidRDefault="00D10509" w:rsidP="002F0F49">
      <w:pPr>
        <w:spacing w:after="0"/>
        <w:rPr>
          <w:rFonts w:ascii="Arial" w:hAnsi="Arial" w:cs="Arial"/>
          <w:sz w:val="24"/>
          <w:szCs w:val="24"/>
        </w:rPr>
      </w:pPr>
    </w:p>
    <w:p w:rsidR="00D10509" w:rsidRDefault="00D10509" w:rsidP="002F0F49">
      <w:pPr>
        <w:spacing w:after="0"/>
        <w:rPr>
          <w:rFonts w:ascii="Arial" w:hAnsi="Arial" w:cs="Arial"/>
          <w:sz w:val="24"/>
          <w:szCs w:val="24"/>
        </w:rPr>
      </w:pPr>
    </w:p>
    <w:p w:rsidR="00D10509" w:rsidRDefault="00D10509" w:rsidP="002F0F49">
      <w:pPr>
        <w:spacing w:after="0"/>
        <w:rPr>
          <w:rFonts w:ascii="Arial" w:hAnsi="Arial" w:cs="Arial"/>
          <w:sz w:val="24"/>
          <w:szCs w:val="24"/>
        </w:rPr>
      </w:pPr>
    </w:p>
    <w:p w:rsidR="00D10509" w:rsidRDefault="00D10509" w:rsidP="002F0F49">
      <w:pPr>
        <w:spacing w:after="0"/>
        <w:rPr>
          <w:rFonts w:ascii="Arial" w:hAnsi="Arial" w:cs="Arial"/>
          <w:sz w:val="24"/>
          <w:szCs w:val="24"/>
        </w:rPr>
      </w:pPr>
    </w:p>
    <w:p w:rsidR="00D10509" w:rsidRPr="00D10509" w:rsidRDefault="00D10509" w:rsidP="002F0F49">
      <w:pPr>
        <w:spacing w:after="0"/>
        <w:rPr>
          <w:rFonts w:ascii="Arial" w:hAnsi="Arial" w:cs="Arial"/>
          <w:b/>
          <w:bCs/>
          <w:sz w:val="24"/>
          <w:szCs w:val="24"/>
        </w:rPr>
      </w:pPr>
    </w:p>
    <w:p w:rsidR="008A3A81" w:rsidRPr="00D10509" w:rsidRDefault="008A3A81" w:rsidP="002F0F49">
      <w:pPr>
        <w:spacing w:after="0"/>
        <w:rPr>
          <w:rFonts w:ascii="Arial" w:hAnsi="Arial" w:cs="Arial"/>
          <w:b/>
          <w:bCs/>
          <w:sz w:val="24"/>
          <w:szCs w:val="24"/>
        </w:rPr>
      </w:pPr>
      <w:r w:rsidRPr="00D10509">
        <w:rPr>
          <w:rFonts w:ascii="Arial" w:hAnsi="Arial" w:cs="Arial"/>
          <w:b/>
          <w:bCs/>
          <w:sz w:val="24"/>
          <w:szCs w:val="24"/>
        </w:rPr>
        <w:t xml:space="preserve">ST - 01.00 INSTALACJA WODOCIĄGOWA </w:t>
      </w:r>
    </w:p>
    <w:p w:rsidR="008A3A81" w:rsidRPr="002F0F49" w:rsidRDefault="008A3A81" w:rsidP="002F0F49">
      <w:pPr>
        <w:spacing w:after="0"/>
        <w:rPr>
          <w:rFonts w:ascii="Arial" w:hAnsi="Arial" w:cs="Arial"/>
          <w:sz w:val="24"/>
          <w:szCs w:val="24"/>
        </w:rPr>
      </w:pPr>
    </w:p>
    <w:p w:rsidR="008A3A81" w:rsidRPr="001D5F78" w:rsidRDefault="008A3A81" w:rsidP="002F0F49">
      <w:pPr>
        <w:spacing w:after="0"/>
        <w:rPr>
          <w:rFonts w:ascii="Arial" w:hAnsi="Arial" w:cs="Arial"/>
          <w:b/>
          <w:bCs/>
          <w:sz w:val="24"/>
          <w:szCs w:val="24"/>
        </w:rPr>
      </w:pPr>
      <w:r w:rsidRPr="001D5F78">
        <w:rPr>
          <w:rFonts w:ascii="Arial" w:hAnsi="Arial" w:cs="Arial"/>
          <w:b/>
          <w:bCs/>
          <w:sz w:val="24"/>
          <w:szCs w:val="24"/>
        </w:rPr>
        <w:t xml:space="preserve">1. WSTĘP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1.1.Przedmiot ST.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Przedmiotem niniejszej specyfikacji technicznej (</w:t>
      </w:r>
      <w:r w:rsidR="00D10509">
        <w:rPr>
          <w:rFonts w:ascii="Arial" w:hAnsi="Arial" w:cs="Arial"/>
          <w:sz w:val="24"/>
          <w:szCs w:val="24"/>
        </w:rPr>
        <w:t>S</w:t>
      </w:r>
      <w:r w:rsidRPr="002F0F49">
        <w:rPr>
          <w:rFonts w:ascii="Arial" w:hAnsi="Arial" w:cs="Arial"/>
          <w:sz w:val="24"/>
          <w:szCs w:val="24"/>
        </w:rPr>
        <w:t xml:space="preserve">T) są wymagania ogólne dotyczące wykonania </w:t>
      </w:r>
      <w:r w:rsidR="00CE30F4">
        <w:rPr>
          <w:rFonts w:ascii="Arial" w:hAnsi="Arial" w:cs="Arial"/>
          <w:sz w:val="24"/>
          <w:szCs w:val="24"/>
        </w:rPr>
        <w:t>o</w:t>
      </w:r>
      <w:r w:rsidRPr="002F0F49">
        <w:rPr>
          <w:rFonts w:ascii="Arial" w:hAnsi="Arial" w:cs="Arial"/>
          <w:sz w:val="24"/>
          <w:szCs w:val="24"/>
        </w:rPr>
        <w:t xml:space="preserve">dbioru robót związanych </w:t>
      </w:r>
      <w:r w:rsidR="00FF4CBA" w:rsidRPr="002F0F49">
        <w:rPr>
          <w:rFonts w:ascii="Arial" w:hAnsi="Arial" w:cs="Arial"/>
          <w:sz w:val="24"/>
          <w:szCs w:val="24"/>
        </w:rPr>
        <w:t xml:space="preserve">z budową </w:t>
      </w:r>
      <w:r w:rsidR="00E71864">
        <w:rPr>
          <w:rFonts w:ascii="Arial" w:hAnsi="Arial" w:cs="Arial"/>
          <w:sz w:val="24"/>
          <w:szCs w:val="24"/>
        </w:rPr>
        <w:t>budynku gospodarczo-garażowego i instalacji wodociągowej.</w:t>
      </w:r>
    </w:p>
    <w:p w:rsidR="00CE30F4" w:rsidRPr="002F0F49" w:rsidRDefault="00CE30F4"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1.2.Zakres stosowania ST.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Zakres niniejszej Specyfikacji Technicznej obejmuje roboty instalacyjne potrzebne do wykonania zadania jak w pkt. 1.1. </w:t>
      </w:r>
    </w:p>
    <w:p w:rsidR="00CE30F4" w:rsidRPr="002F0F49" w:rsidRDefault="00CE30F4"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1.3. Zakres robót ujętych Specyfikacją Techniczną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Przedmiotem niniejszej szczegółowej specyfikacji technicznej są wymagania dotyczące wykonania</w:t>
      </w:r>
      <w:r w:rsidR="00FF4CBA">
        <w:rPr>
          <w:rFonts w:ascii="Arial" w:hAnsi="Arial" w:cs="Arial"/>
          <w:sz w:val="24"/>
          <w:szCs w:val="24"/>
        </w:rPr>
        <w:t xml:space="preserve"> </w:t>
      </w:r>
      <w:r w:rsidRPr="002F0F49">
        <w:rPr>
          <w:rFonts w:ascii="Arial" w:hAnsi="Arial" w:cs="Arial"/>
          <w:sz w:val="24"/>
          <w:szCs w:val="24"/>
        </w:rPr>
        <w:t xml:space="preserve">odbioru robót instalacyjnych związanych z </w:t>
      </w:r>
      <w:r w:rsidR="00FF4CBA">
        <w:rPr>
          <w:rFonts w:ascii="Arial" w:hAnsi="Arial" w:cs="Arial"/>
          <w:sz w:val="24"/>
          <w:szCs w:val="24"/>
        </w:rPr>
        <w:t xml:space="preserve">budową </w:t>
      </w:r>
      <w:r w:rsidRPr="002F0F49">
        <w:rPr>
          <w:rFonts w:ascii="Arial" w:hAnsi="Arial" w:cs="Arial"/>
          <w:sz w:val="24"/>
          <w:szCs w:val="24"/>
        </w:rPr>
        <w:t xml:space="preserve">instalacji wody zimnej i ciepłej użytkowej.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dostawa i montaż armatury w instalacji wodociągowej,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dostawa i montaż orurowania w instalacji wodociągowej,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izolacja przewodów instalacji wodociągowej,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 próby szczelności. </w:t>
      </w:r>
    </w:p>
    <w:p w:rsidR="00CE30F4" w:rsidRPr="002F0F49" w:rsidRDefault="00CE30F4"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1.4. Określenia podstawowe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Określenia podstawowe występujące w szczegółowej specyfikacji technicznej zdefiniowane zostały w PN-92/B-01706 - Instalacje wodociągowe</w:t>
      </w:r>
      <w:r w:rsidR="0093531B">
        <w:rPr>
          <w:rFonts w:ascii="Arial" w:hAnsi="Arial" w:cs="Arial"/>
          <w:sz w:val="24"/>
          <w:szCs w:val="24"/>
        </w:rPr>
        <w:t xml:space="preserve"> lub równoważne</w:t>
      </w:r>
      <w:r w:rsidRPr="002F0F49">
        <w:rPr>
          <w:rFonts w:ascii="Arial" w:hAnsi="Arial" w:cs="Arial"/>
          <w:sz w:val="24"/>
          <w:szCs w:val="24"/>
        </w:rPr>
        <w:t>. Wymagania w projektowaniu oraz są zgodne z określeniami przyjętymi w Rozporządzeniu Ministra Infrastruktury z dnia 12 kwietnia 2002 r. w sprawie warunków, jakim powinny odpowiadać budynki i ich usytuowanie, zeszycie nr 7 "Warunków Technicznych Wykonania i Odbioru Instalacji Wodociągowych" wydanych przez INSTAL, odpowiednimi normami oraz określeniami podanymi w ST "Wymagania ogólne"</w:t>
      </w:r>
      <w:r w:rsidR="0093531B" w:rsidRPr="0093531B">
        <w:rPr>
          <w:rFonts w:ascii="Arial" w:hAnsi="Arial" w:cs="Arial"/>
          <w:sz w:val="24"/>
          <w:szCs w:val="24"/>
        </w:rPr>
        <w:t xml:space="preserve"> </w:t>
      </w:r>
      <w:r w:rsidR="0093531B">
        <w:rPr>
          <w:rFonts w:ascii="Arial" w:hAnsi="Arial" w:cs="Arial"/>
          <w:sz w:val="24"/>
          <w:szCs w:val="24"/>
        </w:rPr>
        <w:t>lub równoważne</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Instalacja wodoci</w:t>
      </w:r>
      <w:r w:rsidR="00CE30F4">
        <w:rPr>
          <w:rFonts w:ascii="Arial" w:hAnsi="Arial" w:cs="Arial"/>
          <w:sz w:val="24"/>
          <w:szCs w:val="24"/>
        </w:rPr>
        <w:t>ą</w:t>
      </w:r>
      <w:r w:rsidRPr="002F0F49">
        <w:rPr>
          <w:rFonts w:ascii="Arial" w:hAnsi="Arial" w:cs="Arial"/>
          <w:sz w:val="24"/>
          <w:szCs w:val="24"/>
        </w:rPr>
        <w:t xml:space="preserve">gowa - układ połączonych przewodów, armatury i urządzeń, służące do zaopatrywania budynków w zimną i ciepłą wodę, spełniającą wymagania jakościowe określone w przepisach odrębnych dotyczących warunków, jakim powinna odpowiadać woda do spożycia przez ludzi.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Instalacja wodoci</w:t>
      </w:r>
      <w:r w:rsidR="00CE30F4">
        <w:rPr>
          <w:rFonts w:ascii="Arial" w:hAnsi="Arial" w:cs="Arial"/>
          <w:sz w:val="24"/>
          <w:szCs w:val="24"/>
        </w:rPr>
        <w:t>ą</w:t>
      </w:r>
      <w:r w:rsidRPr="002F0F49">
        <w:rPr>
          <w:rFonts w:ascii="Arial" w:hAnsi="Arial" w:cs="Arial"/>
          <w:sz w:val="24"/>
          <w:szCs w:val="24"/>
        </w:rPr>
        <w:t xml:space="preserve">gowa wody zimnej - instalacja zimnej wody doprowadzonej z sieci wodociągowej rozpoczyna się bezpośrednio za zestawem wodomierza głównego a instalacja wody zimnej pochodzącej z własnego ujęcia (studni) od urządzenia, za pomocą którego jest pobierana woda z tego ujęcia.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Instalacja wodociągowa wody ciepłej - instalacja ciepłej wody rozpoczyna się bezpośrednio za zaworem na zasilaniu zimna wodą urządzenia do przygotowania ciepłej wody.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Woda do picia - woda do picia to taka woda, która jest odpowiednia do spożywania przez ludzi i spełnia odpowiednie przepisy zgodnie z dyrektywami EWG.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Urządzenie zabezpieczające - urządzenie służące do ochrony jakości wody do picia, uniemożliwiające wtórne zanieczyszczenie wody, np. zawór antyodprężeniowy, filtr.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lastRenderedPageBreak/>
        <w:t>Armatura przepływowa instalacji wodoci</w:t>
      </w:r>
      <w:r w:rsidR="00CE30F4">
        <w:rPr>
          <w:rFonts w:ascii="Arial" w:hAnsi="Arial" w:cs="Arial"/>
          <w:sz w:val="24"/>
          <w:szCs w:val="24"/>
        </w:rPr>
        <w:t>ą</w:t>
      </w:r>
      <w:r w:rsidRPr="002F0F49">
        <w:rPr>
          <w:rFonts w:ascii="Arial" w:hAnsi="Arial" w:cs="Arial"/>
          <w:sz w:val="24"/>
          <w:szCs w:val="24"/>
        </w:rPr>
        <w:t>gow</w:t>
      </w:r>
      <w:r w:rsidR="00CE30F4">
        <w:rPr>
          <w:rFonts w:ascii="Arial" w:hAnsi="Arial" w:cs="Arial"/>
          <w:sz w:val="24"/>
          <w:szCs w:val="24"/>
        </w:rPr>
        <w:t>y</w:t>
      </w:r>
      <w:r w:rsidRPr="002F0F49">
        <w:rPr>
          <w:rFonts w:ascii="Arial" w:hAnsi="Arial" w:cs="Arial"/>
          <w:sz w:val="24"/>
          <w:szCs w:val="24"/>
        </w:rPr>
        <w:t xml:space="preserve">ch - wszelkiego rodzaju zawory przeznaczone do sterowania przepływem wody w instalacji wodociągowej.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Armatura czerpalna - wszelkiego rodzaju urządzenia przeznaczone do poboru wody z instalacji wodociągowej. Po</w:t>
      </w:r>
      <w:r w:rsidR="00CE30F4">
        <w:rPr>
          <w:rFonts w:ascii="Arial" w:hAnsi="Arial" w:cs="Arial"/>
          <w:sz w:val="24"/>
          <w:szCs w:val="24"/>
        </w:rPr>
        <w:t>dłą</w:t>
      </w:r>
      <w:r w:rsidRPr="002F0F49">
        <w:rPr>
          <w:rFonts w:ascii="Arial" w:hAnsi="Arial" w:cs="Arial"/>
          <w:sz w:val="24"/>
          <w:szCs w:val="24"/>
        </w:rPr>
        <w:t>czenie wodoci</w:t>
      </w:r>
      <w:r w:rsidR="00CE30F4">
        <w:rPr>
          <w:rFonts w:ascii="Arial" w:hAnsi="Arial" w:cs="Arial"/>
          <w:sz w:val="24"/>
          <w:szCs w:val="24"/>
        </w:rPr>
        <w:t>ą</w:t>
      </w:r>
      <w:r w:rsidRPr="002F0F49">
        <w:rPr>
          <w:rFonts w:ascii="Arial" w:hAnsi="Arial" w:cs="Arial"/>
          <w:sz w:val="24"/>
          <w:szCs w:val="24"/>
        </w:rPr>
        <w:t xml:space="preserve">gowe - odcinek przewodu łączący </w:t>
      </w:r>
      <w:r w:rsidR="00CE30F4">
        <w:rPr>
          <w:rFonts w:ascii="Arial" w:hAnsi="Arial" w:cs="Arial"/>
          <w:sz w:val="24"/>
          <w:szCs w:val="24"/>
        </w:rPr>
        <w:t>ź</w:t>
      </w:r>
      <w:r w:rsidRPr="002F0F49">
        <w:rPr>
          <w:rFonts w:ascii="Arial" w:hAnsi="Arial" w:cs="Arial"/>
          <w:sz w:val="24"/>
          <w:szCs w:val="24"/>
        </w:rPr>
        <w:t xml:space="preserve">ródło wody z instalacją wodociągową.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Punkt czerpaln</w:t>
      </w:r>
      <w:r w:rsidR="00CE30F4">
        <w:rPr>
          <w:rFonts w:ascii="Arial" w:hAnsi="Arial" w:cs="Arial"/>
          <w:sz w:val="24"/>
          <w:szCs w:val="24"/>
        </w:rPr>
        <w:t>y</w:t>
      </w:r>
      <w:r w:rsidRPr="002F0F49">
        <w:rPr>
          <w:rFonts w:ascii="Arial" w:hAnsi="Arial" w:cs="Arial"/>
          <w:sz w:val="24"/>
          <w:szCs w:val="24"/>
        </w:rPr>
        <w:t xml:space="preserve"> - miejsce poboru wody w obrębie obiektu budowlanego i jego otoczenia.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Odcinek obliczeniow</w:t>
      </w:r>
      <w:r w:rsidR="00CE30F4">
        <w:rPr>
          <w:rFonts w:ascii="Arial" w:hAnsi="Arial" w:cs="Arial"/>
          <w:sz w:val="24"/>
          <w:szCs w:val="24"/>
        </w:rPr>
        <w:t>y</w:t>
      </w:r>
      <w:r w:rsidRPr="002F0F49">
        <w:rPr>
          <w:rFonts w:ascii="Arial" w:hAnsi="Arial" w:cs="Arial"/>
          <w:sz w:val="24"/>
          <w:szCs w:val="24"/>
        </w:rPr>
        <w:t xml:space="preserve"> - odcinek przewodu, dla którego prowadzi się obliczenia, charakteryzujący się umownie stałym przepływem wody i stałą średnicą.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Centralne przygotowanie ciepłej wody - wspólne podgrzanie wody i doprowadzenie jej do punktów czerpalnych w obrębie obiektu budowlanego zaopatrywanego w energię cieplną.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Użytkownik instalacji - osoba fizyczna lub prawna, powołana do eksploatacji instalacji wodociągowej w obrębie obiektu budowlanego i jego otoczenia. </w:t>
      </w:r>
    </w:p>
    <w:p w:rsidR="00CE30F4" w:rsidRPr="002F0F49" w:rsidRDefault="00CE30F4" w:rsidP="002F0F49">
      <w:pPr>
        <w:spacing w:after="0"/>
        <w:rPr>
          <w:rFonts w:ascii="Arial" w:hAnsi="Arial" w:cs="Arial"/>
          <w:sz w:val="24"/>
          <w:szCs w:val="24"/>
        </w:rPr>
      </w:pPr>
    </w:p>
    <w:p w:rsidR="008A3A81" w:rsidRDefault="008A3A81" w:rsidP="002F0F49">
      <w:pPr>
        <w:spacing w:after="0"/>
        <w:rPr>
          <w:rFonts w:ascii="Arial" w:hAnsi="Arial" w:cs="Arial"/>
          <w:sz w:val="24"/>
          <w:szCs w:val="24"/>
        </w:rPr>
      </w:pPr>
      <w:r w:rsidRPr="002F0F49">
        <w:rPr>
          <w:rFonts w:ascii="Arial" w:hAnsi="Arial" w:cs="Arial"/>
          <w:sz w:val="24"/>
          <w:szCs w:val="24"/>
        </w:rPr>
        <w:t xml:space="preserve">1.5. Ogólne wymagania dotyczące robót. </w:t>
      </w:r>
    </w:p>
    <w:p w:rsidR="00CE30F4" w:rsidRDefault="008A3A81" w:rsidP="002F0F49">
      <w:pPr>
        <w:spacing w:after="0"/>
        <w:rPr>
          <w:rFonts w:ascii="Arial" w:hAnsi="Arial" w:cs="Arial"/>
          <w:sz w:val="24"/>
          <w:szCs w:val="24"/>
        </w:rPr>
      </w:pPr>
      <w:r w:rsidRPr="002F0F49">
        <w:rPr>
          <w:rFonts w:ascii="Arial" w:hAnsi="Arial" w:cs="Arial"/>
          <w:sz w:val="24"/>
          <w:szCs w:val="24"/>
        </w:rPr>
        <w:t>Ogólne wymagania dotyczące robót jak w pkt. 1.5 STS - 00.00. Wykonawca robót jest odpowiedzialny za jakość wykonania robót oraz za zgodność z dokumentacją projektową, postanowieniami zawartymi w zeszycie nr 7 WTWiO dla instalacji wodociągowych, szczegółową specyfikacja techniczną i poleceniami Inspektora nadzoru.</w:t>
      </w:r>
    </w:p>
    <w:p w:rsidR="008A3A81" w:rsidRPr="002F0F49" w:rsidRDefault="008A3A81" w:rsidP="002F0F49">
      <w:pPr>
        <w:spacing w:after="0"/>
        <w:rPr>
          <w:rFonts w:ascii="Arial" w:hAnsi="Arial" w:cs="Arial"/>
          <w:sz w:val="24"/>
          <w:szCs w:val="24"/>
        </w:rPr>
      </w:pPr>
    </w:p>
    <w:p w:rsidR="008A3A81" w:rsidRPr="00CE30F4" w:rsidRDefault="008A3A81" w:rsidP="002F0F49">
      <w:pPr>
        <w:spacing w:after="0"/>
        <w:rPr>
          <w:rFonts w:ascii="Arial" w:hAnsi="Arial" w:cs="Arial"/>
          <w:b/>
          <w:bCs/>
          <w:sz w:val="24"/>
          <w:szCs w:val="24"/>
        </w:rPr>
      </w:pPr>
      <w:r w:rsidRPr="00CE30F4">
        <w:rPr>
          <w:rFonts w:ascii="Arial" w:hAnsi="Arial" w:cs="Arial"/>
          <w:b/>
          <w:bCs/>
          <w:sz w:val="24"/>
          <w:szCs w:val="24"/>
        </w:rPr>
        <w:t>2. MATER</w:t>
      </w:r>
      <w:r w:rsidR="00CE30F4" w:rsidRPr="00CE30F4">
        <w:rPr>
          <w:rFonts w:ascii="Arial" w:hAnsi="Arial" w:cs="Arial"/>
          <w:b/>
          <w:bCs/>
          <w:sz w:val="24"/>
          <w:szCs w:val="24"/>
        </w:rPr>
        <w:t>IAŁY</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Wszystkie materiały użyte przy montażu instalacji wody winny spełniać wymagania ogólne zawarte w STS - 00.00 pkt 2</w:t>
      </w:r>
      <w:r w:rsidR="0093531B">
        <w:rPr>
          <w:rFonts w:ascii="Arial" w:hAnsi="Arial" w:cs="Arial"/>
          <w:sz w:val="24"/>
          <w:szCs w:val="24"/>
        </w:rPr>
        <w:t xml:space="preserve"> lub równoważne</w:t>
      </w:r>
      <w:r w:rsidRPr="002F0F49">
        <w:rPr>
          <w:rFonts w:ascii="Arial" w:hAnsi="Arial" w:cs="Arial"/>
          <w:sz w:val="24"/>
          <w:szCs w:val="24"/>
        </w:rPr>
        <w:t xml:space="preserve">. Materiały stosowane do montażu instalacji wodociągowych powinny mieć: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oznakowanie znakiem CE co oznacza, że dokonano oceny ich zgodności ze zharmonizowaną normą europejską wprowadzoną do zbioru Polskich Norm,z europejską aprobatą techniczną lub krajową specyfikacją techniczną państwa członkowskiego Unii Europejskiej lub Europejskiego Obszaru Gospodarczego, uznaną przez Komisję Europejską za zgodną z wymaganiami podstawowymi, lub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deklarację zgodności z uznanymi regułami sztuki budowlanej wydaną przez producenta, jeżeli dotyczy ona wyrobu umieszczonego w wykazie wyrobów mających niewielkie znaczenie dla zdrowia i bezpieczeństwa określonym przez Komisję Europejską, lub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oznakowanie znakiem budowlanym, co oznacza, że są to wyroby nie podlegające obowiązkowemu oznakowaniu CE, dla których dokonano oceny zgodności z Polską Normą lub aprobatą techniczną, bąd</w:t>
      </w:r>
      <w:r w:rsidR="00CE30F4">
        <w:rPr>
          <w:rFonts w:ascii="Arial" w:hAnsi="Arial" w:cs="Arial"/>
          <w:sz w:val="24"/>
          <w:szCs w:val="24"/>
        </w:rPr>
        <w:t>ź</w:t>
      </w:r>
      <w:r w:rsidRPr="002F0F49">
        <w:rPr>
          <w:rFonts w:ascii="Arial" w:hAnsi="Arial" w:cs="Arial"/>
          <w:sz w:val="24"/>
          <w:szCs w:val="24"/>
        </w:rPr>
        <w:t xml:space="preserve"> uznano za "regionalny wyrób budowlany". </w:t>
      </w:r>
    </w:p>
    <w:p w:rsidR="008A3A81" w:rsidRPr="002F0F49" w:rsidRDefault="00E71864" w:rsidP="002F0F49">
      <w:pPr>
        <w:spacing w:after="0"/>
        <w:rPr>
          <w:rFonts w:ascii="Arial" w:hAnsi="Arial" w:cs="Arial"/>
          <w:sz w:val="24"/>
          <w:szCs w:val="24"/>
        </w:rPr>
      </w:pPr>
      <w:r>
        <w:rPr>
          <w:rFonts w:ascii="Arial" w:hAnsi="Arial" w:cs="Arial"/>
          <w:sz w:val="24"/>
          <w:szCs w:val="24"/>
        </w:rPr>
        <w:t>Instalację w piwnicy oraz instalację w bud. gospodarczo-garażowym</w:t>
      </w:r>
      <w:r w:rsidR="008A3A81" w:rsidRPr="002F0F49">
        <w:rPr>
          <w:rFonts w:ascii="Arial" w:hAnsi="Arial" w:cs="Arial"/>
          <w:sz w:val="24"/>
          <w:szCs w:val="24"/>
        </w:rPr>
        <w:t xml:space="preserve"> zimnej wody, wykonać z rur </w:t>
      </w:r>
      <w:r>
        <w:rPr>
          <w:rFonts w:ascii="Arial" w:hAnsi="Arial" w:cs="Arial"/>
          <w:sz w:val="24"/>
          <w:szCs w:val="24"/>
        </w:rPr>
        <w:t>stalowych ocynkowanych oraz z</w:t>
      </w:r>
      <w:r w:rsidR="008A3A81" w:rsidRPr="002F0F49">
        <w:rPr>
          <w:rFonts w:ascii="Arial" w:hAnsi="Arial" w:cs="Arial"/>
          <w:sz w:val="24"/>
          <w:szCs w:val="24"/>
        </w:rPr>
        <w:t xml:space="preserve"> PP</w:t>
      </w:r>
      <w:r>
        <w:rPr>
          <w:rFonts w:ascii="Arial" w:hAnsi="Arial" w:cs="Arial"/>
          <w:sz w:val="24"/>
          <w:szCs w:val="24"/>
        </w:rPr>
        <w:t xml:space="preserve"> PN16</w:t>
      </w:r>
      <w:r w:rsidR="0093531B">
        <w:rPr>
          <w:rFonts w:ascii="Arial" w:hAnsi="Arial" w:cs="Arial"/>
          <w:sz w:val="24"/>
          <w:szCs w:val="24"/>
        </w:rPr>
        <w:t xml:space="preserve"> lub równoważne</w:t>
      </w:r>
      <w:r w:rsidR="008A3A81"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W miejscach podłączeń zaworów czerpalnych przewiduje się zastosowanie złączek metalowych gwintowanych - do uszczelnienia łączników gwintowanych stosować taśmę lub pastę teflonową.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Przed zabetonowaniem rur należy przeprowadzić próbę szczelności na ciśnienie 1,5 razy większe od ciśnienia roboczego.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Wszystkie przewody prowadzone po wierzchu ścian należy izolować termicznie izolacją rozbieralną z łupków izolacyjnych w płaszczu z folii PCV.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lastRenderedPageBreak/>
        <w:t xml:space="preserve">Grubość izolacji termicznej dobrać wg Rozporządzenia Ministra Infrastruktury z dnia 6 listopada 2008 r. zmieniające rozporządzenie w sprawie warunków technicznych, jakim powinny odpowiadać budynki i ich usytuowanie.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Wymagania izolacji cieplnej przewodów i komponentów: </w:t>
      </w:r>
    </w:p>
    <w:p w:rsidR="008A3A81" w:rsidRPr="002F0F49" w:rsidRDefault="008A3A81"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Rodzaj przewodu lub komponentu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Minimalna grubość izolacji cieplnej [mm</w:t>
      </w:r>
      <w:r w:rsidR="0071743A">
        <w:rPr>
          <w:rFonts w:ascii="Arial" w:hAnsi="Arial" w:cs="Arial"/>
          <w:sz w:val="24"/>
          <w:szCs w:val="24"/>
        </w:rPr>
        <w:t>]</w:t>
      </w:r>
      <w:r w:rsidRPr="002F0F49">
        <w:rPr>
          <w:rFonts w:ascii="Arial" w:hAnsi="Arial" w:cs="Arial"/>
          <w:sz w:val="24"/>
          <w:szCs w:val="24"/>
        </w:rPr>
        <w:t xml:space="preserve"> (materiał 0,035 W/(m*K)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1 Rura o śr. wew. do 22 mm</w:t>
      </w:r>
      <w:r w:rsidR="008A4B0B">
        <w:rPr>
          <w:rFonts w:ascii="Arial" w:hAnsi="Arial" w:cs="Arial"/>
          <w:sz w:val="24"/>
          <w:szCs w:val="24"/>
        </w:rPr>
        <w:t xml:space="preserve">,pom. ogrzewane 20mm, pom. nieogrzewane 50mm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2 Rura o śr. wew. od 22 do 35 mm</w:t>
      </w:r>
      <w:r w:rsidR="008A4B0B">
        <w:rPr>
          <w:rFonts w:ascii="Arial" w:hAnsi="Arial" w:cs="Arial"/>
          <w:sz w:val="24"/>
          <w:szCs w:val="24"/>
        </w:rPr>
        <w:t xml:space="preserve">, pom. </w:t>
      </w:r>
      <w:r w:rsidR="0071743A">
        <w:rPr>
          <w:rFonts w:ascii="Arial" w:hAnsi="Arial" w:cs="Arial"/>
          <w:sz w:val="24"/>
          <w:szCs w:val="24"/>
        </w:rPr>
        <w:t>o</w:t>
      </w:r>
      <w:r w:rsidR="008A4B0B">
        <w:rPr>
          <w:rFonts w:ascii="Arial" w:hAnsi="Arial" w:cs="Arial"/>
          <w:sz w:val="24"/>
          <w:szCs w:val="24"/>
        </w:rPr>
        <w:t>grzew. 30mm, pom nieogrz. 50mm</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3 Rura o śr. wew. od 35 do 100 mm</w:t>
      </w:r>
      <w:r w:rsidR="0071743A">
        <w:rPr>
          <w:rFonts w:ascii="Arial" w:hAnsi="Arial" w:cs="Arial"/>
          <w:sz w:val="24"/>
          <w:szCs w:val="24"/>
        </w:rPr>
        <w:t>,r</w:t>
      </w:r>
      <w:r w:rsidRPr="002F0F49">
        <w:rPr>
          <w:rFonts w:ascii="Arial" w:hAnsi="Arial" w:cs="Arial"/>
          <w:sz w:val="24"/>
          <w:szCs w:val="24"/>
        </w:rPr>
        <w:t>ówna śr. wewnętrznej rury</w:t>
      </w:r>
      <w:r w:rsidR="0071743A">
        <w:rPr>
          <w:rFonts w:ascii="Arial" w:hAnsi="Arial" w:cs="Arial"/>
          <w:sz w:val="24"/>
          <w:szCs w:val="24"/>
        </w:rPr>
        <w:t>, równa śred. rury</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4 Rura o śr. wew. ponad 100 mm</w:t>
      </w:r>
      <w:r w:rsidR="0071743A">
        <w:rPr>
          <w:rFonts w:ascii="Arial" w:hAnsi="Arial" w:cs="Arial"/>
          <w:sz w:val="24"/>
          <w:szCs w:val="24"/>
        </w:rPr>
        <w:t>, p.og. 100mm, p.nieog. 100mm</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5 Przewody i armatura wg poz. 1-4 przechodzące przez </w:t>
      </w:r>
      <w:r w:rsidR="0071743A">
        <w:rPr>
          <w:rFonts w:ascii="Arial" w:hAnsi="Arial" w:cs="Arial"/>
          <w:sz w:val="24"/>
          <w:szCs w:val="24"/>
        </w:rPr>
        <w:t>1/</w:t>
      </w:r>
      <w:r w:rsidRPr="002F0F49">
        <w:rPr>
          <w:rFonts w:ascii="Arial" w:hAnsi="Arial" w:cs="Arial"/>
          <w:sz w:val="24"/>
          <w:szCs w:val="24"/>
        </w:rPr>
        <w:t xml:space="preserve">2 wymagań z poz. 1-4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ścianę lub stropy, skrzyżowania przewodów </w:t>
      </w:r>
    </w:p>
    <w:p w:rsidR="00CE30F4" w:rsidRDefault="008A3A81" w:rsidP="002F0F49">
      <w:pPr>
        <w:spacing w:after="0"/>
        <w:rPr>
          <w:rFonts w:ascii="Arial" w:hAnsi="Arial" w:cs="Arial"/>
          <w:sz w:val="24"/>
          <w:szCs w:val="24"/>
        </w:rPr>
      </w:pPr>
      <w:r w:rsidRPr="002F0F49">
        <w:rPr>
          <w:rFonts w:ascii="Arial" w:hAnsi="Arial" w:cs="Arial"/>
          <w:sz w:val="24"/>
          <w:szCs w:val="24"/>
        </w:rPr>
        <w:t xml:space="preserve">6 Przewody ogrzewań centralnych wg poz. 1-4, ułożone </w:t>
      </w:r>
      <w:r w:rsidR="0071743A">
        <w:rPr>
          <w:rFonts w:ascii="Arial" w:hAnsi="Arial" w:cs="Arial"/>
          <w:sz w:val="24"/>
          <w:szCs w:val="24"/>
        </w:rPr>
        <w:t>1/</w:t>
      </w:r>
      <w:r w:rsidRPr="002F0F49">
        <w:rPr>
          <w:rFonts w:ascii="Arial" w:hAnsi="Arial" w:cs="Arial"/>
          <w:sz w:val="24"/>
          <w:szCs w:val="24"/>
        </w:rPr>
        <w:t>2 wymagań z poz. 1-4</w:t>
      </w:r>
    </w:p>
    <w:p w:rsidR="00CE30F4" w:rsidRDefault="008A3A81" w:rsidP="002F0F49">
      <w:pPr>
        <w:spacing w:after="0"/>
        <w:rPr>
          <w:rFonts w:ascii="Arial" w:hAnsi="Arial" w:cs="Arial"/>
          <w:sz w:val="24"/>
          <w:szCs w:val="24"/>
        </w:rPr>
      </w:pPr>
      <w:r w:rsidRPr="002F0F49">
        <w:rPr>
          <w:rFonts w:ascii="Arial" w:hAnsi="Arial" w:cs="Arial"/>
          <w:sz w:val="24"/>
          <w:szCs w:val="24"/>
        </w:rPr>
        <w:t>w komponentach budowlanych między ogrzewanymi pomieszczeniami różnych</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użytkowników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7 Przewody wg poz. 6 ułożone w podłodze 6mm </w:t>
      </w:r>
      <w:r w:rsidR="0071743A">
        <w:rPr>
          <w:rFonts w:ascii="Arial" w:hAnsi="Arial" w:cs="Arial"/>
          <w:sz w:val="24"/>
          <w:szCs w:val="24"/>
        </w:rPr>
        <w:t>.</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Po połączeniu wszystkich rur instalację wodociągową należy poddać próbie szczelności na ciśnienie 1,0 MPa. Po stwierdzeniu, że instalacja jest szczelna można przystąpić do izolowania przewodów oraz do obudowania przykrywania przewodów.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Podczas montażu przewodów stosować się do szczegółowych wytycznych producenta systemu.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Średnice przewodów dobrano na podstawie obliczeń zgodnie z PN-92/B-01706/Az1</w:t>
      </w:r>
      <w:r w:rsidR="0093531B" w:rsidRPr="0093531B">
        <w:rPr>
          <w:rFonts w:ascii="Arial" w:hAnsi="Arial" w:cs="Arial"/>
          <w:sz w:val="24"/>
          <w:szCs w:val="24"/>
        </w:rPr>
        <w:t xml:space="preserve"> </w:t>
      </w:r>
      <w:r w:rsidR="0093531B">
        <w:rPr>
          <w:rFonts w:ascii="Arial" w:hAnsi="Arial" w:cs="Arial"/>
          <w:sz w:val="24"/>
          <w:szCs w:val="24"/>
        </w:rPr>
        <w:t>lub równoważne</w:t>
      </w:r>
      <w:r w:rsidRPr="002F0F49">
        <w:rPr>
          <w:rFonts w:ascii="Arial" w:hAnsi="Arial" w:cs="Arial"/>
          <w:sz w:val="24"/>
          <w:szCs w:val="24"/>
        </w:rPr>
        <w:t xml:space="preserve"> Instalacje wodociągowe. Wymagania w projektowaniu i "Poradnika - instalacje wodociągowe, kanalizacyjnej i gazowe" Mariusz Chudzicki, Arcady Warszawa</w:t>
      </w:r>
      <w:r w:rsidR="0093531B">
        <w:rPr>
          <w:rFonts w:ascii="Arial" w:hAnsi="Arial" w:cs="Arial"/>
          <w:sz w:val="24"/>
          <w:szCs w:val="24"/>
        </w:rPr>
        <w:t xml:space="preserve"> lub równoważne</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Rury wodociągowe PP - wg PN ISO 15874-1+5, PN-C-89207 oraz wg katalogu producenta systemu,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Armatura wodociągowa - wg PN-85/M-75002</w:t>
      </w:r>
      <w:r w:rsidR="0093531B">
        <w:rPr>
          <w:rFonts w:ascii="Arial" w:hAnsi="Arial" w:cs="Arial"/>
          <w:sz w:val="24"/>
          <w:szCs w:val="24"/>
        </w:rPr>
        <w:t xml:space="preserve"> lub równoważne</w:t>
      </w:r>
      <w:r w:rsidRPr="002F0F49">
        <w:rPr>
          <w:rFonts w:ascii="Arial" w:hAnsi="Arial" w:cs="Arial"/>
          <w:sz w:val="24"/>
          <w:szCs w:val="24"/>
        </w:rPr>
        <w:t>, PN-93/M-75020</w:t>
      </w:r>
      <w:r w:rsidR="0093531B">
        <w:rPr>
          <w:rFonts w:ascii="Arial" w:hAnsi="Arial" w:cs="Arial"/>
          <w:sz w:val="24"/>
          <w:szCs w:val="24"/>
        </w:rPr>
        <w:t xml:space="preserve"> lub równoważne</w:t>
      </w:r>
      <w:r w:rsidRPr="002F0F49">
        <w:rPr>
          <w:rFonts w:ascii="Arial" w:hAnsi="Arial" w:cs="Arial"/>
          <w:sz w:val="24"/>
          <w:szCs w:val="24"/>
        </w:rPr>
        <w:t>, PN/M-75110+11</w:t>
      </w:r>
      <w:r w:rsidR="0093531B">
        <w:rPr>
          <w:rFonts w:ascii="Arial" w:hAnsi="Arial" w:cs="Arial"/>
          <w:sz w:val="24"/>
          <w:szCs w:val="24"/>
        </w:rPr>
        <w:t xml:space="preserve"> lub równoważne</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PN/M-75113+19</w:t>
      </w:r>
      <w:r w:rsidR="0093531B" w:rsidRPr="0093531B">
        <w:rPr>
          <w:rFonts w:ascii="Arial" w:hAnsi="Arial" w:cs="Arial"/>
          <w:sz w:val="24"/>
          <w:szCs w:val="24"/>
        </w:rPr>
        <w:t xml:space="preserve"> </w:t>
      </w:r>
      <w:r w:rsidR="0093531B">
        <w:rPr>
          <w:rFonts w:ascii="Arial" w:hAnsi="Arial" w:cs="Arial"/>
          <w:sz w:val="24"/>
          <w:szCs w:val="24"/>
        </w:rPr>
        <w:t>lub równoważne</w:t>
      </w:r>
      <w:r w:rsidRPr="002F0F49">
        <w:rPr>
          <w:rFonts w:ascii="Arial" w:hAnsi="Arial" w:cs="Arial"/>
          <w:sz w:val="24"/>
          <w:szCs w:val="24"/>
        </w:rPr>
        <w:t>, PN/M-75123+26</w:t>
      </w:r>
      <w:r w:rsidR="0093531B" w:rsidRPr="0093531B">
        <w:rPr>
          <w:rFonts w:ascii="Arial" w:hAnsi="Arial" w:cs="Arial"/>
          <w:sz w:val="24"/>
          <w:szCs w:val="24"/>
        </w:rPr>
        <w:t xml:space="preserve"> </w:t>
      </w:r>
      <w:r w:rsidR="0093531B">
        <w:rPr>
          <w:rFonts w:ascii="Arial" w:hAnsi="Arial" w:cs="Arial"/>
          <w:sz w:val="24"/>
          <w:szCs w:val="24"/>
        </w:rPr>
        <w:t>lub równoważne</w:t>
      </w:r>
      <w:r w:rsidRPr="002F0F49">
        <w:rPr>
          <w:rFonts w:ascii="Arial" w:hAnsi="Arial" w:cs="Arial"/>
          <w:sz w:val="24"/>
          <w:szCs w:val="24"/>
        </w:rPr>
        <w:t>, PN/M-75144</w:t>
      </w:r>
      <w:r w:rsidR="0093531B" w:rsidRPr="0093531B">
        <w:rPr>
          <w:rFonts w:ascii="Arial" w:hAnsi="Arial" w:cs="Arial"/>
          <w:sz w:val="24"/>
          <w:szCs w:val="24"/>
        </w:rPr>
        <w:t xml:space="preserve"> </w:t>
      </w:r>
      <w:r w:rsidR="0093531B">
        <w:rPr>
          <w:rFonts w:ascii="Arial" w:hAnsi="Arial" w:cs="Arial"/>
          <w:sz w:val="24"/>
          <w:szCs w:val="24"/>
        </w:rPr>
        <w:t>lub równoważne</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PN/M-75147</w:t>
      </w:r>
      <w:r w:rsidR="0093531B" w:rsidRPr="0093531B">
        <w:rPr>
          <w:rFonts w:ascii="Arial" w:hAnsi="Arial" w:cs="Arial"/>
          <w:sz w:val="24"/>
          <w:szCs w:val="24"/>
        </w:rPr>
        <w:t xml:space="preserve"> </w:t>
      </w:r>
      <w:r w:rsidR="0093531B">
        <w:rPr>
          <w:rFonts w:ascii="Arial" w:hAnsi="Arial" w:cs="Arial"/>
          <w:sz w:val="24"/>
          <w:szCs w:val="24"/>
        </w:rPr>
        <w:t>lub równoważne</w:t>
      </w:r>
      <w:r w:rsidRPr="002F0F49">
        <w:rPr>
          <w:rFonts w:ascii="Arial" w:hAnsi="Arial" w:cs="Arial"/>
          <w:sz w:val="24"/>
          <w:szCs w:val="24"/>
        </w:rPr>
        <w:t>, PN/M-75150</w:t>
      </w:r>
      <w:r w:rsidR="0093531B" w:rsidRPr="0093531B">
        <w:rPr>
          <w:rFonts w:ascii="Arial" w:hAnsi="Arial" w:cs="Arial"/>
          <w:sz w:val="24"/>
          <w:szCs w:val="24"/>
        </w:rPr>
        <w:t xml:space="preserve"> </w:t>
      </w:r>
      <w:r w:rsidR="0093531B">
        <w:rPr>
          <w:rFonts w:ascii="Arial" w:hAnsi="Arial" w:cs="Arial"/>
          <w:sz w:val="24"/>
          <w:szCs w:val="24"/>
        </w:rPr>
        <w:t>lub równoważne</w:t>
      </w:r>
      <w:r w:rsidRPr="002F0F49">
        <w:rPr>
          <w:rFonts w:ascii="Arial" w:hAnsi="Arial" w:cs="Arial"/>
          <w:sz w:val="24"/>
          <w:szCs w:val="24"/>
        </w:rPr>
        <w:t>, PN/M-75167</w:t>
      </w:r>
      <w:r w:rsidR="0093531B" w:rsidRPr="0093531B">
        <w:rPr>
          <w:rFonts w:ascii="Arial" w:hAnsi="Arial" w:cs="Arial"/>
          <w:sz w:val="24"/>
          <w:szCs w:val="24"/>
        </w:rPr>
        <w:t xml:space="preserve"> </w:t>
      </w:r>
      <w:r w:rsidR="0093531B">
        <w:rPr>
          <w:rFonts w:ascii="Arial" w:hAnsi="Arial" w:cs="Arial"/>
          <w:sz w:val="24"/>
          <w:szCs w:val="24"/>
        </w:rPr>
        <w:t>lub równoważne</w:t>
      </w:r>
      <w:r w:rsidRPr="002F0F49">
        <w:rPr>
          <w:rFonts w:ascii="Arial" w:hAnsi="Arial" w:cs="Arial"/>
          <w:sz w:val="24"/>
          <w:szCs w:val="24"/>
        </w:rPr>
        <w:t>, PN/M-75172</w:t>
      </w:r>
      <w:r w:rsidR="0093531B" w:rsidRPr="0093531B">
        <w:rPr>
          <w:rFonts w:ascii="Arial" w:hAnsi="Arial" w:cs="Arial"/>
          <w:sz w:val="24"/>
          <w:szCs w:val="24"/>
        </w:rPr>
        <w:t xml:space="preserve"> </w:t>
      </w:r>
      <w:r w:rsidR="0093531B">
        <w:rPr>
          <w:rFonts w:ascii="Arial" w:hAnsi="Arial" w:cs="Arial"/>
          <w:sz w:val="24"/>
          <w:szCs w:val="24"/>
        </w:rPr>
        <w:t>lub równoważne</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PN/M-75180</w:t>
      </w:r>
      <w:r w:rsidR="0093531B" w:rsidRPr="0093531B">
        <w:rPr>
          <w:rFonts w:ascii="Arial" w:hAnsi="Arial" w:cs="Arial"/>
          <w:sz w:val="24"/>
          <w:szCs w:val="24"/>
        </w:rPr>
        <w:t xml:space="preserve"> </w:t>
      </w:r>
      <w:r w:rsidR="0093531B">
        <w:rPr>
          <w:rFonts w:ascii="Arial" w:hAnsi="Arial" w:cs="Arial"/>
          <w:sz w:val="24"/>
          <w:szCs w:val="24"/>
        </w:rPr>
        <w:t>lub równoważne</w:t>
      </w:r>
      <w:r w:rsidRPr="002F0F49">
        <w:rPr>
          <w:rFonts w:ascii="Arial" w:hAnsi="Arial" w:cs="Arial"/>
          <w:sz w:val="24"/>
          <w:szCs w:val="24"/>
        </w:rPr>
        <w:t>, PN/M-75206</w:t>
      </w:r>
      <w:r w:rsidR="0093531B" w:rsidRPr="0093531B">
        <w:rPr>
          <w:rFonts w:ascii="Arial" w:hAnsi="Arial" w:cs="Arial"/>
          <w:sz w:val="24"/>
          <w:szCs w:val="24"/>
        </w:rPr>
        <w:t xml:space="preserve"> </w:t>
      </w:r>
      <w:r w:rsidR="0093531B">
        <w:rPr>
          <w:rFonts w:ascii="Arial" w:hAnsi="Arial" w:cs="Arial"/>
          <w:sz w:val="24"/>
          <w:szCs w:val="24"/>
        </w:rPr>
        <w:t>lub równoważne</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Wodomierze skrzydełkowe - wg PN-/SO-4064</w:t>
      </w:r>
      <w:r w:rsidR="0093531B" w:rsidRPr="0093531B">
        <w:rPr>
          <w:rFonts w:ascii="Arial" w:hAnsi="Arial" w:cs="Arial"/>
          <w:sz w:val="24"/>
          <w:szCs w:val="24"/>
        </w:rPr>
        <w:t xml:space="preserve"> </w:t>
      </w:r>
      <w:r w:rsidR="0093531B">
        <w:rPr>
          <w:rFonts w:ascii="Arial" w:hAnsi="Arial" w:cs="Arial"/>
          <w:sz w:val="24"/>
          <w:szCs w:val="24"/>
        </w:rPr>
        <w:t>lub równoważne</w:t>
      </w:r>
      <w:r w:rsidRPr="002F0F49">
        <w:rPr>
          <w:rFonts w:ascii="Arial" w:hAnsi="Arial" w:cs="Arial"/>
          <w:sz w:val="24"/>
          <w:szCs w:val="24"/>
        </w:rPr>
        <w:t>, BS-5728</w:t>
      </w:r>
      <w:r w:rsidR="0093531B" w:rsidRPr="0093531B">
        <w:rPr>
          <w:rFonts w:ascii="Arial" w:hAnsi="Arial" w:cs="Arial"/>
          <w:sz w:val="24"/>
          <w:szCs w:val="24"/>
        </w:rPr>
        <w:t xml:space="preserve"> </w:t>
      </w:r>
      <w:r w:rsidR="0093531B">
        <w:rPr>
          <w:rFonts w:ascii="Arial" w:hAnsi="Arial" w:cs="Arial"/>
          <w:sz w:val="24"/>
          <w:szCs w:val="24"/>
        </w:rPr>
        <w:t>lub równoważne</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Izolacja - wg PN-85/B-02421</w:t>
      </w:r>
      <w:r w:rsidR="0093531B" w:rsidRPr="0093531B">
        <w:rPr>
          <w:rFonts w:ascii="Arial" w:hAnsi="Arial" w:cs="Arial"/>
          <w:sz w:val="24"/>
          <w:szCs w:val="24"/>
        </w:rPr>
        <w:t xml:space="preserve"> </w:t>
      </w:r>
      <w:r w:rsidR="0093531B">
        <w:rPr>
          <w:rFonts w:ascii="Arial" w:hAnsi="Arial" w:cs="Arial"/>
          <w:sz w:val="24"/>
          <w:szCs w:val="24"/>
        </w:rPr>
        <w:t>lub równoważne</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Izolator przepływów zwrotnych - wg PN-EN 12729:2004(U)</w:t>
      </w:r>
      <w:r w:rsidR="0093531B" w:rsidRPr="0093531B">
        <w:rPr>
          <w:rFonts w:ascii="Arial" w:hAnsi="Arial" w:cs="Arial"/>
          <w:sz w:val="24"/>
          <w:szCs w:val="24"/>
        </w:rPr>
        <w:t xml:space="preserve"> </w:t>
      </w:r>
      <w:r w:rsidR="0093531B">
        <w:rPr>
          <w:rFonts w:ascii="Arial" w:hAnsi="Arial" w:cs="Arial"/>
          <w:sz w:val="24"/>
          <w:szCs w:val="24"/>
        </w:rPr>
        <w:t>lub równoważne</w:t>
      </w:r>
      <w:r w:rsidRPr="002F0F49">
        <w:rPr>
          <w:rFonts w:ascii="Arial" w:hAnsi="Arial" w:cs="Arial"/>
          <w:sz w:val="24"/>
          <w:szCs w:val="24"/>
        </w:rPr>
        <w:t>, PN-EN 1717:2003</w:t>
      </w:r>
      <w:r w:rsidR="0093531B" w:rsidRPr="0093531B">
        <w:rPr>
          <w:rFonts w:ascii="Arial" w:hAnsi="Arial" w:cs="Arial"/>
          <w:sz w:val="24"/>
          <w:szCs w:val="24"/>
        </w:rPr>
        <w:t xml:space="preserve"> </w:t>
      </w:r>
      <w:r w:rsidR="0093531B">
        <w:rPr>
          <w:rFonts w:ascii="Arial" w:hAnsi="Arial" w:cs="Arial"/>
          <w:sz w:val="24"/>
          <w:szCs w:val="24"/>
        </w:rPr>
        <w:t>lub równoważne</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Przewody z rur stalowych ocynkowanych - PN-81/B-10700.02</w:t>
      </w:r>
      <w:r w:rsidR="0093531B" w:rsidRPr="0093531B">
        <w:rPr>
          <w:rFonts w:ascii="Arial" w:hAnsi="Arial" w:cs="Arial"/>
          <w:sz w:val="24"/>
          <w:szCs w:val="24"/>
        </w:rPr>
        <w:t xml:space="preserve"> </w:t>
      </w:r>
      <w:r w:rsidR="0093531B">
        <w:rPr>
          <w:rFonts w:ascii="Arial" w:hAnsi="Arial" w:cs="Arial"/>
          <w:sz w:val="24"/>
          <w:szCs w:val="24"/>
        </w:rPr>
        <w:t>lub równoważne</w:t>
      </w:r>
      <w:r w:rsidRPr="002F0F49">
        <w:rPr>
          <w:rFonts w:ascii="Arial" w:hAnsi="Arial" w:cs="Arial"/>
          <w:sz w:val="24"/>
          <w:szCs w:val="24"/>
        </w:rPr>
        <w:t>, PN-H-74200:1998</w:t>
      </w:r>
      <w:r w:rsidR="0093531B" w:rsidRPr="0093531B">
        <w:rPr>
          <w:rFonts w:ascii="Arial" w:hAnsi="Arial" w:cs="Arial"/>
          <w:sz w:val="24"/>
          <w:szCs w:val="24"/>
        </w:rPr>
        <w:t xml:space="preserve"> </w:t>
      </w:r>
      <w:r w:rsidR="0093531B">
        <w:rPr>
          <w:rFonts w:ascii="Arial" w:hAnsi="Arial" w:cs="Arial"/>
          <w:sz w:val="24"/>
          <w:szCs w:val="24"/>
        </w:rPr>
        <w:t>lub równoważne</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Łącznik przewodów stalowych - wg PN-76/H-74392</w:t>
      </w:r>
      <w:r w:rsidR="0093531B" w:rsidRPr="0093531B">
        <w:rPr>
          <w:rFonts w:ascii="Arial" w:hAnsi="Arial" w:cs="Arial"/>
          <w:sz w:val="24"/>
          <w:szCs w:val="24"/>
        </w:rPr>
        <w:t xml:space="preserve"> </w:t>
      </w:r>
      <w:r w:rsidR="0093531B">
        <w:rPr>
          <w:rFonts w:ascii="Arial" w:hAnsi="Arial" w:cs="Arial"/>
          <w:sz w:val="24"/>
          <w:szCs w:val="24"/>
        </w:rPr>
        <w:t>lub równoważne</w:t>
      </w:r>
      <w:r w:rsidRPr="002F0F49">
        <w:rPr>
          <w:rFonts w:ascii="Arial" w:hAnsi="Arial" w:cs="Arial"/>
          <w:sz w:val="24"/>
          <w:szCs w:val="24"/>
        </w:rPr>
        <w:t xml:space="preserve">. </w:t>
      </w:r>
    </w:p>
    <w:p w:rsidR="008A3A81" w:rsidRDefault="008A3A81" w:rsidP="002F0F49">
      <w:pPr>
        <w:spacing w:after="0"/>
        <w:rPr>
          <w:rFonts w:ascii="Arial" w:hAnsi="Arial" w:cs="Arial"/>
          <w:sz w:val="24"/>
          <w:szCs w:val="24"/>
        </w:rPr>
      </w:pPr>
      <w:r w:rsidRPr="002F0F49">
        <w:rPr>
          <w:rFonts w:ascii="Arial" w:hAnsi="Arial" w:cs="Arial"/>
          <w:sz w:val="24"/>
          <w:szCs w:val="24"/>
        </w:rPr>
        <w:t>Sprzęt, przeznaczony do wykonania robót, powinien być zgodny z wymogami podanymi w ST - 00.00 pkt 3</w:t>
      </w:r>
      <w:r w:rsidR="0093531B" w:rsidRPr="0093531B">
        <w:rPr>
          <w:rFonts w:ascii="Arial" w:hAnsi="Arial" w:cs="Arial"/>
          <w:sz w:val="24"/>
          <w:szCs w:val="24"/>
        </w:rPr>
        <w:t xml:space="preserve"> </w:t>
      </w:r>
      <w:r w:rsidR="0093531B">
        <w:rPr>
          <w:rFonts w:ascii="Arial" w:hAnsi="Arial" w:cs="Arial"/>
          <w:sz w:val="24"/>
          <w:szCs w:val="24"/>
        </w:rPr>
        <w:t>lub równoważne</w:t>
      </w:r>
      <w:r w:rsidRPr="002F0F49">
        <w:rPr>
          <w:rFonts w:ascii="Arial" w:hAnsi="Arial" w:cs="Arial"/>
          <w:sz w:val="24"/>
          <w:szCs w:val="24"/>
        </w:rPr>
        <w:t xml:space="preserve">. Wykonawca powinien dostarczyć kopie dokumentów potwierdzających dopuszczenie sprzętu do użytkowania, tam gdzie to jest wymagane przepisami. </w:t>
      </w:r>
    </w:p>
    <w:p w:rsidR="008A3A81" w:rsidRPr="00DF293A" w:rsidRDefault="008A3A81" w:rsidP="002F0F49">
      <w:pPr>
        <w:spacing w:after="0"/>
        <w:rPr>
          <w:rFonts w:ascii="Arial" w:hAnsi="Arial" w:cs="Arial"/>
          <w:b/>
          <w:bCs/>
          <w:sz w:val="24"/>
          <w:szCs w:val="24"/>
        </w:rPr>
      </w:pPr>
      <w:r w:rsidRPr="00DF293A">
        <w:rPr>
          <w:rFonts w:ascii="Arial" w:hAnsi="Arial" w:cs="Arial"/>
          <w:b/>
          <w:bCs/>
          <w:sz w:val="24"/>
          <w:szCs w:val="24"/>
        </w:rPr>
        <w:lastRenderedPageBreak/>
        <w:t xml:space="preserve">4. TRANSPORT.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Przy realizacji zamówienia Wykonawca jest zobowiązany do stosowania zaleceń zawartych w ST - 00.00 w punkcie 4</w:t>
      </w:r>
      <w:r w:rsidR="0093531B" w:rsidRPr="0093531B">
        <w:rPr>
          <w:rFonts w:ascii="Arial" w:hAnsi="Arial" w:cs="Arial"/>
          <w:sz w:val="24"/>
          <w:szCs w:val="24"/>
        </w:rPr>
        <w:t xml:space="preserve"> </w:t>
      </w:r>
      <w:r w:rsidR="0093531B">
        <w:rPr>
          <w:rFonts w:ascii="Arial" w:hAnsi="Arial" w:cs="Arial"/>
          <w:sz w:val="24"/>
          <w:szCs w:val="24"/>
        </w:rPr>
        <w:t>lub równoważne</w:t>
      </w:r>
      <w:r w:rsidRPr="002F0F49">
        <w:rPr>
          <w:rFonts w:ascii="Arial" w:hAnsi="Arial" w:cs="Arial"/>
          <w:sz w:val="24"/>
          <w:szCs w:val="24"/>
        </w:rPr>
        <w:t>. Ponadto rury należy przewozić wyłącznie samochodami skrzyniowymi lub pojazdami posiadającymi boczne wsporniki o maksymalnym rozstawie 2 m. Wystające poza pojazd końce rur nie mogą być dłuższe niż 1 m. Jeżeli przewożone są lu</w:t>
      </w:r>
      <w:r w:rsidR="00DF293A">
        <w:rPr>
          <w:rFonts w:ascii="Arial" w:hAnsi="Arial" w:cs="Arial"/>
          <w:sz w:val="24"/>
          <w:szCs w:val="24"/>
        </w:rPr>
        <w:t>ź</w:t>
      </w:r>
      <w:r w:rsidRPr="002F0F49">
        <w:rPr>
          <w:rFonts w:ascii="Arial" w:hAnsi="Arial" w:cs="Arial"/>
          <w:sz w:val="24"/>
          <w:szCs w:val="24"/>
        </w:rPr>
        <w:t>no ułożone rury, to przy ich układaniu w stosy na samochodzie, wysokość ładunku nie powinna przekraczać 1 m. Podczas transportu rury powinny być zabezpieczone przed uszkodzeniem przez metalowe części środków transportu jak śruby, łańcuchy, itp. Lu</w:t>
      </w:r>
      <w:r w:rsidR="00DF293A">
        <w:rPr>
          <w:rFonts w:ascii="Arial" w:hAnsi="Arial" w:cs="Arial"/>
          <w:sz w:val="24"/>
          <w:szCs w:val="24"/>
        </w:rPr>
        <w:t>ź</w:t>
      </w:r>
      <w:r w:rsidRPr="002F0F49">
        <w:rPr>
          <w:rFonts w:ascii="Arial" w:hAnsi="Arial" w:cs="Arial"/>
          <w:sz w:val="24"/>
          <w:szCs w:val="24"/>
        </w:rPr>
        <w:t>no układane rury powinny być zabezpieczone przed zarysowaniem przez podłożenie tektury falistej i desek pod łańcuch spinający boczne ściany skrzyni samochodu. Podczas transportu rury powinny być zabezpieczone przed zmiana położenia. Platforma samochodu powinna być ustawiona w poziomie. Rury powinny być przewożone przy temperaturze otoczenia od O stC do +30 st</w:t>
      </w:r>
      <w:r w:rsidR="00D023FE">
        <w:rPr>
          <w:rFonts w:ascii="Arial" w:hAnsi="Arial" w:cs="Arial"/>
          <w:sz w:val="24"/>
          <w:szCs w:val="24"/>
        </w:rPr>
        <w:t>.</w:t>
      </w:r>
      <w:r w:rsidRPr="002F0F49">
        <w:rPr>
          <w:rFonts w:ascii="Arial" w:hAnsi="Arial" w:cs="Arial"/>
          <w:sz w:val="24"/>
          <w:szCs w:val="24"/>
        </w:rPr>
        <w:t xml:space="preserve">C.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Armaturę należy przewozić pakowaną w sposób zabezpieczający przed zanieczyszczeniem, uszkodzeniem mechanicznym i wpływami czynników atmosferycznych. Rury i kształtki należy w okresie przechowywania chronić przed bezpośrednim działaniem promieniowania słonecznego i temperaturą niższą niż </w:t>
      </w:r>
      <w:r w:rsidR="00D023FE">
        <w:rPr>
          <w:rFonts w:ascii="Arial" w:hAnsi="Arial" w:cs="Arial"/>
          <w:sz w:val="24"/>
          <w:szCs w:val="24"/>
        </w:rPr>
        <w:t>0</w:t>
      </w:r>
      <w:r w:rsidRPr="002F0F49">
        <w:rPr>
          <w:rFonts w:ascii="Arial" w:hAnsi="Arial" w:cs="Arial"/>
          <w:sz w:val="24"/>
          <w:szCs w:val="24"/>
        </w:rPr>
        <w:t xml:space="preserve">st.C lub przekraczającą 40 st.C. Przy długotrwałym składowaniu rury powinny być chronione przed działaniem światła słonecznego przez przykrycie składu plandekami brezentowymi lub innym materiałem, lub pod zadaszeniem. Należy zapewnić cyrkulację powietrza pod powłoką ochronną aby rury nie nagrzewały się i nie ulegały deformacji. </w:t>
      </w:r>
    </w:p>
    <w:p w:rsidR="008A3A81" w:rsidRDefault="008A3A81" w:rsidP="002F0F49">
      <w:pPr>
        <w:spacing w:after="0"/>
        <w:rPr>
          <w:rFonts w:ascii="Arial" w:hAnsi="Arial" w:cs="Arial"/>
          <w:sz w:val="24"/>
          <w:szCs w:val="24"/>
        </w:rPr>
      </w:pPr>
      <w:r w:rsidRPr="002F0F49">
        <w:rPr>
          <w:rFonts w:ascii="Arial" w:hAnsi="Arial" w:cs="Arial"/>
          <w:sz w:val="24"/>
          <w:szCs w:val="24"/>
        </w:rPr>
        <w:t>Oryginalnie zapakowane wiązki rur można składać po trzy, jedna na drugiej do wysokości maksymalnej 3 m, przy czym ramki wiązek winny spoczywać na sobie. Lu</w:t>
      </w:r>
      <w:r w:rsidR="00DF293A">
        <w:rPr>
          <w:rFonts w:ascii="Arial" w:hAnsi="Arial" w:cs="Arial"/>
          <w:sz w:val="24"/>
          <w:szCs w:val="24"/>
        </w:rPr>
        <w:t>ź</w:t>
      </w:r>
      <w:r w:rsidRPr="002F0F49">
        <w:rPr>
          <w:rFonts w:ascii="Arial" w:hAnsi="Arial" w:cs="Arial"/>
          <w:sz w:val="24"/>
          <w:szCs w:val="24"/>
        </w:rPr>
        <w:t xml:space="preserve">ne rury lub niepełne wiązki można składować w stosach na równym podłożu, na podkładkach drewnianych o szerokości min. 10 cm, grubości min. 2,5 cm i rozstawie co 1-2 m. Stosy powinny być z boku zabezpieczone przez drewniane wsporniki, zamocowane w odstępach co 1-2 m. Wysokość układania rur w stosy nie powinna przekraczać 7 warstw rur i 1,5 m wysokości. Rury o różnych średnicach winny być składowane odrębnie. Armaturę należy składować w pomieszczeniach suchych i temperaturze nie niższej niż </w:t>
      </w:r>
      <w:r w:rsidR="00D023FE">
        <w:rPr>
          <w:rFonts w:ascii="Arial" w:hAnsi="Arial" w:cs="Arial"/>
          <w:sz w:val="24"/>
          <w:szCs w:val="24"/>
        </w:rPr>
        <w:t>0</w:t>
      </w:r>
      <w:r w:rsidRPr="002F0F49">
        <w:rPr>
          <w:rFonts w:ascii="Arial" w:hAnsi="Arial" w:cs="Arial"/>
          <w:sz w:val="24"/>
          <w:szCs w:val="24"/>
        </w:rPr>
        <w:t xml:space="preserve">st.C. W pomieszczeniach składowania nie powinny znajdować się związki chemiczne działające korodująco. Armaturę z tworzyw sztucznych należy przechowywać z dala od urządzeń grzewczych. </w:t>
      </w:r>
    </w:p>
    <w:p w:rsidR="00DF293A" w:rsidRPr="002F0F49" w:rsidRDefault="00DF293A" w:rsidP="002F0F49">
      <w:pPr>
        <w:spacing w:after="0"/>
        <w:rPr>
          <w:rFonts w:ascii="Arial" w:hAnsi="Arial" w:cs="Arial"/>
          <w:sz w:val="24"/>
          <w:szCs w:val="24"/>
        </w:rPr>
      </w:pPr>
    </w:p>
    <w:p w:rsidR="008A3A81" w:rsidRPr="00DF293A" w:rsidRDefault="008A3A81" w:rsidP="002F0F49">
      <w:pPr>
        <w:spacing w:after="0"/>
        <w:rPr>
          <w:rFonts w:ascii="Arial" w:hAnsi="Arial" w:cs="Arial"/>
          <w:b/>
          <w:bCs/>
          <w:sz w:val="24"/>
          <w:szCs w:val="24"/>
        </w:rPr>
      </w:pPr>
      <w:r w:rsidRPr="00DF293A">
        <w:rPr>
          <w:rFonts w:ascii="Arial" w:hAnsi="Arial" w:cs="Arial"/>
          <w:b/>
          <w:bCs/>
          <w:sz w:val="24"/>
          <w:szCs w:val="24"/>
        </w:rPr>
        <w:t xml:space="preserve">5. WYKONANIE ROBÓT.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Przed przystąpieniem do montażu instalacji wodociągowej z tworzyw sztucznych oraz instalacja z rur stalowych ocynkowanych należy wyznaczyć miejsca montażu rur i kształtek, wykonać otwory i obsadzić uchwyty, podpory i podwieszenia, wykonać bruzdy w ścianach i posadzkach, wykonać otwory w ścianach i stropach dla przejść przewodów wodociągowych. Rurociągi z tworzyw sztucznych mogą być mocowane bezpośrednio na ścianach, w bruzdach ścian lub warstwach podłogowych w rurach osłonowych. Powierzchnie montowanych rur i kształtek muszą być czyste, gładkie, pozbawione porów, wgłębień i innych wad powierzchniowych w stopniu umożliwiającym spełnienie wymogów odpowiednich norm podanych w pkt. 2.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Należy zwrócić uwagę aby przy zgrzaniu rur i kształtek, na ich powierzchniach wewnętrznych i zewnętrznych, nie występowały wypływki stopionego materiału poza </w:t>
      </w:r>
      <w:r w:rsidRPr="002F0F49">
        <w:rPr>
          <w:rFonts w:ascii="Arial" w:hAnsi="Arial" w:cs="Arial"/>
          <w:sz w:val="24"/>
          <w:szCs w:val="24"/>
        </w:rPr>
        <w:lastRenderedPageBreak/>
        <w:t xml:space="preserve">obrębem kształtek. Przy zgrzewaniu elektrooporowym żadna wypływka nie powinna powodować przemieszczenia drutu w elektrooporowych kształtkach, co mogłoby spowodować zwarcie podczas łączenia. Na wewnętrznej powierzchni rur nie powinno wystąpić pofałdowanie.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Powierzchnie elementów łączonych za pomocą kleju agresywnego musza być czyste i odtłuszczone. Należy bezwzględnie przestrzegać instrukcji producenta kleju. Pomieszczenie, w którym odbywa się klejenie musi być dobrze wietrzone oraz zabezpieczone przed otwartym ogniem z powodu tworzących się par rozpuszczalników.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Wysokość ustawienia armatury czerpalnej nad podłogą lub przyborem należy wykonać zgodnie z wymaganiami określonymi w WTWiO dla instalacji wodociągowych (zeszyt nr 7 COBRTI INSTAL</w:t>
      </w:r>
      <w:r w:rsidR="0093531B" w:rsidRPr="0093531B">
        <w:rPr>
          <w:rFonts w:ascii="Arial" w:hAnsi="Arial" w:cs="Arial"/>
          <w:sz w:val="24"/>
          <w:szCs w:val="24"/>
        </w:rPr>
        <w:t xml:space="preserve"> </w:t>
      </w:r>
      <w:r w:rsidR="0093531B">
        <w:rPr>
          <w:rFonts w:ascii="Arial" w:hAnsi="Arial" w:cs="Arial"/>
          <w:sz w:val="24"/>
          <w:szCs w:val="24"/>
        </w:rPr>
        <w:t>lub równoważne</w:t>
      </w:r>
      <w:r w:rsidRPr="002F0F49">
        <w:rPr>
          <w:rFonts w:ascii="Arial" w:hAnsi="Arial" w:cs="Arial"/>
          <w:sz w:val="24"/>
          <w:szCs w:val="24"/>
        </w:rPr>
        <w:t xml:space="preserve">). Zastosowanie rodzajów połączeń armatury z instalacją należy wykonać przestrzegając instrukcji wydanych przez producentów określonych materiałów.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Instalację wewnętrzną wody zimnej i ciepłej wykonać z rur z tworzyw sztucznych z zastrzeleniami wg punktu 2. Montaż instalacji wykonać zgodnie z "Warunkami technicznymi wykonania i odbioru rurociągów z tworzyw sztucznych" oraz instrukcjami montażowymi producenta i dostawcy systemu instalacyjnego. Połączenia rur i kształtek PP poprzez zgrzewanie dyfuzyjne. Połączenia z armaturą - z wykorzystaniem kształtek PP-metal. W instalacji nie wolno łączyć poprzez zgrzewanie rur i kształtek różnych systemów. Kompensację i podparcia rurociągów - zgodnie z wymogami dostawcy systemu. </w:t>
      </w:r>
    </w:p>
    <w:p w:rsidR="008A3A81" w:rsidRDefault="008A3A81" w:rsidP="002F0F49">
      <w:pPr>
        <w:spacing w:after="0"/>
        <w:rPr>
          <w:rFonts w:ascii="Arial" w:hAnsi="Arial" w:cs="Arial"/>
          <w:sz w:val="24"/>
          <w:szCs w:val="24"/>
        </w:rPr>
      </w:pPr>
      <w:r w:rsidRPr="002F0F49">
        <w:rPr>
          <w:rFonts w:ascii="Arial" w:hAnsi="Arial" w:cs="Arial"/>
          <w:sz w:val="24"/>
          <w:szCs w:val="24"/>
        </w:rPr>
        <w:t>Rurociągi wody ciepłej i wody zimnej układane w bruzdach i w posadzce należy izolować termicznie otulinami ze spienionych tworzyw sztucznych do stosowania pod tynkiem. Montaż licznika wody oraz izolatora przepływu zgodnie z informacją producenta. Po zbudowaniu instalacji należy wykonać próbę szczelności wg wymogów zawartych w "Warunkach technicznych wykonania i odbioru rurociągów z tworzyw sztucznych" pkt. 1.6.6., str. 36</w:t>
      </w:r>
      <w:r w:rsidR="0093531B" w:rsidRPr="0093531B">
        <w:rPr>
          <w:rFonts w:ascii="Arial" w:hAnsi="Arial" w:cs="Arial"/>
          <w:sz w:val="24"/>
          <w:szCs w:val="24"/>
        </w:rPr>
        <w:t xml:space="preserve"> </w:t>
      </w:r>
      <w:r w:rsidR="0093531B">
        <w:rPr>
          <w:rFonts w:ascii="Arial" w:hAnsi="Arial" w:cs="Arial"/>
          <w:sz w:val="24"/>
          <w:szCs w:val="24"/>
        </w:rPr>
        <w:t>lub równoważne</w:t>
      </w:r>
      <w:r w:rsidRPr="002F0F49">
        <w:rPr>
          <w:rFonts w:ascii="Arial" w:hAnsi="Arial" w:cs="Arial"/>
          <w:sz w:val="24"/>
          <w:szCs w:val="24"/>
        </w:rPr>
        <w:t xml:space="preserve">. Należy zwrócić szczególną uwagę, że w nie ogrzewanych budynkach lub w ich częściach (niewykończone skrzydło budynku szkoły), przewody zasilające instalacji wodociągowej przeciwpożarowej należy zabezpieczyć przed możliwością zamarznięcia. </w:t>
      </w:r>
    </w:p>
    <w:p w:rsidR="00DF293A" w:rsidRPr="002F0F49" w:rsidRDefault="00DF293A" w:rsidP="002F0F49">
      <w:pPr>
        <w:spacing w:after="0"/>
        <w:rPr>
          <w:rFonts w:ascii="Arial" w:hAnsi="Arial" w:cs="Arial"/>
          <w:sz w:val="24"/>
          <w:szCs w:val="24"/>
        </w:rPr>
      </w:pPr>
    </w:p>
    <w:p w:rsidR="008A3A81" w:rsidRPr="00DF293A" w:rsidRDefault="008A3A81" w:rsidP="002F0F49">
      <w:pPr>
        <w:spacing w:after="0"/>
        <w:rPr>
          <w:rFonts w:ascii="Arial" w:hAnsi="Arial" w:cs="Arial"/>
          <w:b/>
          <w:bCs/>
          <w:sz w:val="24"/>
          <w:szCs w:val="24"/>
        </w:rPr>
      </w:pPr>
      <w:r w:rsidRPr="00DF293A">
        <w:rPr>
          <w:rFonts w:ascii="Arial" w:hAnsi="Arial" w:cs="Arial"/>
          <w:b/>
          <w:bCs/>
          <w:sz w:val="24"/>
          <w:szCs w:val="24"/>
        </w:rPr>
        <w:t xml:space="preserve">6. KONTROLA JAKOŚCI ROBÓT.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Obowiązują zasady podane w punkcie 6 ST - 00.00.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Ponadto kontrolę wykonania instalacji wodociągowych z tworzyw sztucznych należy przeprowadzić zgodnie z zaleceniami określonymi w WTWiO "Instalacji wodociągowych" (zeszyt nr 7</w:t>
      </w:r>
      <w:r w:rsidR="0093531B" w:rsidRPr="0093531B">
        <w:rPr>
          <w:rFonts w:ascii="Arial" w:hAnsi="Arial" w:cs="Arial"/>
          <w:sz w:val="24"/>
          <w:szCs w:val="24"/>
        </w:rPr>
        <w:t xml:space="preserve"> </w:t>
      </w:r>
      <w:r w:rsidR="0093531B">
        <w:rPr>
          <w:rFonts w:ascii="Arial" w:hAnsi="Arial" w:cs="Arial"/>
          <w:sz w:val="24"/>
          <w:szCs w:val="24"/>
        </w:rPr>
        <w:t>lub równoważne</w:t>
      </w:r>
      <w:r w:rsidRPr="002F0F49">
        <w:rPr>
          <w:rFonts w:ascii="Arial" w:hAnsi="Arial" w:cs="Arial"/>
          <w:sz w:val="24"/>
          <w:szCs w:val="24"/>
        </w:rPr>
        <w:t xml:space="preserve">).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Dla instalacji ciepłej wody, po wykonaniu badań szczelności wodą zimną z wynikiem pozytywnym, należy dodatkowo przeprowadzić badanie szczelności wodą o temperaturze 60 st. C, przy ciśnieniu roboczym. </w:t>
      </w:r>
    </w:p>
    <w:p w:rsidR="00D023FE" w:rsidRPr="00D023FE" w:rsidRDefault="00D023FE" w:rsidP="002F0F49">
      <w:pPr>
        <w:spacing w:after="0"/>
        <w:rPr>
          <w:rFonts w:ascii="Arial" w:hAnsi="Arial" w:cs="Arial"/>
          <w:b/>
          <w:bCs/>
          <w:sz w:val="24"/>
          <w:szCs w:val="24"/>
        </w:rPr>
      </w:pPr>
    </w:p>
    <w:p w:rsidR="008A3A81" w:rsidRPr="00D023FE" w:rsidRDefault="008A3A81" w:rsidP="002F0F49">
      <w:pPr>
        <w:spacing w:after="0"/>
        <w:rPr>
          <w:rFonts w:ascii="Arial" w:hAnsi="Arial" w:cs="Arial"/>
          <w:b/>
          <w:bCs/>
          <w:sz w:val="24"/>
          <w:szCs w:val="24"/>
        </w:rPr>
      </w:pPr>
      <w:r w:rsidRPr="00D023FE">
        <w:rPr>
          <w:rFonts w:ascii="Arial" w:hAnsi="Arial" w:cs="Arial"/>
          <w:b/>
          <w:bCs/>
          <w:sz w:val="24"/>
          <w:szCs w:val="24"/>
        </w:rPr>
        <w:t xml:space="preserve">7. OBMIAR ROBÓT.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Obmiar wykonanych robót przeprowadzony będzie po zakończeniu wszystkich prac zgodnie z punktem 7 ST - 00.00. Ponadto należy zwrócić uwagę, ze długość rurociągów należy liczyć od końcówki ostatniego łącznika w podejściu do wodomierza (od strony instalacji) bąd</w:t>
      </w:r>
      <w:r w:rsidR="00DF293A">
        <w:rPr>
          <w:rFonts w:ascii="Arial" w:hAnsi="Arial" w:cs="Arial"/>
          <w:sz w:val="24"/>
          <w:szCs w:val="24"/>
        </w:rPr>
        <w:t>ź</w:t>
      </w:r>
      <w:r w:rsidRPr="002F0F49">
        <w:rPr>
          <w:rFonts w:ascii="Arial" w:hAnsi="Arial" w:cs="Arial"/>
          <w:sz w:val="24"/>
          <w:szCs w:val="24"/>
        </w:rPr>
        <w:t xml:space="preserve"> od zaworu odcinającego na wprowadzeniu </w:t>
      </w:r>
      <w:r w:rsidRPr="002F0F49">
        <w:rPr>
          <w:rFonts w:ascii="Arial" w:hAnsi="Arial" w:cs="Arial"/>
          <w:sz w:val="24"/>
          <w:szCs w:val="24"/>
        </w:rPr>
        <w:lastRenderedPageBreak/>
        <w:t xml:space="preserve">rurociągów do budynku (w przypadku gdy wodomierz jest na zewnątrz budynku) do końcówki podejścia do poszczególnych punktów czerpania wody.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Długość rurociągów oblicza się w metrach ich długości osiowej, wyodrębniając ilości rurociągów w zależności od rodzajów rur i ich średnic oraz rodzajów połączeń bez odliczania długości łączników oraz armatury łączonej na gwint. Nie wlicza się natomiast do długości rurociągów armatury kołnierzowej.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Podejścia do urządzeń i armatury wlicza się do ogólnej długości rurociągów a niezależnie od tego, do przedmiaru wprowadza się liczbę podejść według średnic rurociągów i rodzajów podejść. Odrębnie należy liczyć podejścia wody zimnej i podejścia wody ciepłej.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Długość rurociągów w obejściach elementów konstrukcyjnych oraz w kompensatorach wlicza się do ogólnej długości rurociągów.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Elementy i urządzenia instalacji, takie jak zawory, baterie, wodomierze liczy się w sztukach lub kompletach. Próbę szczelności ustala się dla całkowitej długości rur instalacji z uwzględnieniem podziału według średnic oraz rodzajów budynków. </w:t>
      </w:r>
    </w:p>
    <w:p w:rsidR="00DF293A" w:rsidRPr="002F0F49" w:rsidRDefault="00DF293A" w:rsidP="002F0F49">
      <w:pPr>
        <w:spacing w:after="0"/>
        <w:rPr>
          <w:rFonts w:ascii="Arial" w:hAnsi="Arial" w:cs="Arial"/>
          <w:sz w:val="24"/>
          <w:szCs w:val="24"/>
        </w:rPr>
      </w:pPr>
    </w:p>
    <w:p w:rsidR="008A3A81" w:rsidRPr="002F503D" w:rsidRDefault="008A3A81" w:rsidP="002F0F49">
      <w:pPr>
        <w:spacing w:after="0"/>
        <w:rPr>
          <w:rFonts w:ascii="Arial" w:hAnsi="Arial" w:cs="Arial"/>
          <w:b/>
          <w:bCs/>
          <w:sz w:val="24"/>
          <w:szCs w:val="24"/>
        </w:rPr>
      </w:pPr>
      <w:r w:rsidRPr="002F503D">
        <w:rPr>
          <w:rFonts w:ascii="Arial" w:hAnsi="Arial" w:cs="Arial"/>
          <w:b/>
          <w:bCs/>
          <w:sz w:val="24"/>
          <w:szCs w:val="24"/>
        </w:rPr>
        <w:t xml:space="preserve">8. </w:t>
      </w:r>
      <w:r w:rsidRPr="002F503D">
        <w:rPr>
          <w:rFonts w:ascii="Arial" w:hAnsi="Arial" w:cs="Arial"/>
          <w:b/>
          <w:bCs/>
          <w:i/>
          <w:iCs/>
          <w:sz w:val="24"/>
          <w:szCs w:val="24"/>
        </w:rPr>
        <w:t>ODB</w:t>
      </w:r>
      <w:r w:rsidR="002F503D">
        <w:rPr>
          <w:rFonts w:ascii="Arial" w:hAnsi="Arial" w:cs="Arial"/>
          <w:b/>
          <w:bCs/>
          <w:i/>
          <w:iCs/>
          <w:sz w:val="24"/>
          <w:szCs w:val="24"/>
        </w:rPr>
        <w:t>I</w:t>
      </w:r>
      <w:r w:rsidRPr="002F503D">
        <w:rPr>
          <w:rFonts w:ascii="Arial" w:hAnsi="Arial" w:cs="Arial"/>
          <w:b/>
          <w:bCs/>
          <w:i/>
          <w:iCs/>
          <w:sz w:val="24"/>
          <w:szCs w:val="24"/>
        </w:rPr>
        <w:t>ÓR</w:t>
      </w:r>
      <w:r w:rsidRPr="002F503D">
        <w:rPr>
          <w:rFonts w:ascii="Arial" w:hAnsi="Arial" w:cs="Arial"/>
          <w:b/>
          <w:bCs/>
          <w:sz w:val="24"/>
          <w:szCs w:val="24"/>
        </w:rPr>
        <w:t xml:space="preserve"> ROBÓT. </w:t>
      </w:r>
    </w:p>
    <w:p w:rsidR="00D023FE" w:rsidRDefault="008A3A81" w:rsidP="002F0F49">
      <w:pPr>
        <w:spacing w:after="0"/>
        <w:rPr>
          <w:rFonts w:ascii="Arial" w:hAnsi="Arial" w:cs="Arial"/>
          <w:sz w:val="24"/>
          <w:szCs w:val="24"/>
        </w:rPr>
      </w:pPr>
      <w:r w:rsidRPr="002F0F49">
        <w:rPr>
          <w:rFonts w:ascii="Arial" w:hAnsi="Arial" w:cs="Arial"/>
          <w:sz w:val="24"/>
          <w:szCs w:val="24"/>
        </w:rPr>
        <w:t>Ogólne zasady odbioru robót podano w punkcie 8 specyfikacji technicznej</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ST - 00.00.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Badania przy odbiorze instalacji wodociągowej należy przeprowadzić zgodnie z ustaleniami podanymi w pkt. 10 i pkt. 11 WTWiO Instalacji wodociągowych. Zakres badań odbiorczych należy dostosować do rodzaju i wielkości instalacji wodociągowej. Badania powinny objąć co najmniej badania odbiorcze szczelności, zabezpieczenia instalacji wodociągowej wody ciepłej przed przekroczeniem granicznych wartości ciśnienia i temperatury, zabezpieczenia przed możliwością pogorszenia jakości wody wodociągowej w instalacji oraz zmianami skracającymi trwałość instalacji, zabezpieczenia instalacji wodociągowej przed możliwością przepływów zwrotnych.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Podczas dokonywania badań odbiorczych należy wykonać pomiary: </w:t>
      </w:r>
    </w:p>
    <w:p w:rsidR="00D023FE" w:rsidRDefault="008A3A81" w:rsidP="002F0F49">
      <w:pPr>
        <w:spacing w:after="0"/>
        <w:rPr>
          <w:rFonts w:ascii="Arial" w:hAnsi="Arial" w:cs="Arial"/>
          <w:sz w:val="24"/>
          <w:szCs w:val="24"/>
        </w:rPr>
      </w:pPr>
      <w:r w:rsidRPr="002F0F49">
        <w:rPr>
          <w:rFonts w:ascii="Arial" w:hAnsi="Arial" w:cs="Arial"/>
          <w:sz w:val="24"/>
          <w:szCs w:val="24"/>
        </w:rPr>
        <w:t xml:space="preserve">· temperatury wody za pomocą termometrów zapewniających dokładność odczytu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0,5 s</w:t>
      </w:r>
      <w:r w:rsidR="00D023FE">
        <w:rPr>
          <w:rFonts w:ascii="Arial" w:hAnsi="Arial" w:cs="Arial"/>
          <w:sz w:val="24"/>
          <w:szCs w:val="24"/>
        </w:rPr>
        <w:t>t</w:t>
      </w:r>
      <w:r w:rsidRPr="002F0F49">
        <w:rPr>
          <w:rFonts w:ascii="Arial" w:hAnsi="Arial" w:cs="Arial"/>
          <w:sz w:val="24"/>
          <w:szCs w:val="24"/>
        </w:rPr>
        <w:t xml:space="preserve">.C,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spadków ciśnienia wody w instalacji za pomocą manometrów różnicowych zapewniających dokładność odczytu nie mniejszą niż 10 Pa.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Odbiór częściowy instalacji wodociągowej dotyczy części instalacji, do których zanika dostęp w miarę postępu robót. Będą to roboty zanikowe i ulegające zakryciu, których sprawdzenie jest utrudnione bąd</w:t>
      </w:r>
      <w:r w:rsidR="00D023FE">
        <w:rPr>
          <w:rFonts w:ascii="Arial" w:hAnsi="Arial" w:cs="Arial"/>
          <w:sz w:val="24"/>
          <w:szCs w:val="24"/>
        </w:rPr>
        <w:t>ź</w:t>
      </w:r>
      <w:r w:rsidRPr="002F0F49">
        <w:rPr>
          <w:rFonts w:ascii="Arial" w:hAnsi="Arial" w:cs="Arial"/>
          <w:sz w:val="24"/>
          <w:szCs w:val="24"/>
        </w:rPr>
        <w:t xml:space="preserve"> niemożliwe w fazie odbioru końcowego. Do takich robót należy montaż instalacji w posadzce i bruzdach ściennych. Odbioru należy dokonać przed zamurowaniem bruzd i wykonaniem posadzki. Odbiór częściowy przeprowadza się w trybie przewidzianym dla odbioru technicznego końcowego jednak bez oceny prawidłowości pracy instalacji.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Odbiór końcowy instalacji wodociągowej przeprowadza się po zakończeniu wszystkich robót montażowych, łącznie z wykonaniem izolacji cieplnej, wykonaniu dezynfekcji i napełnieniu instalacji wodą. W ramach odbioru końcowego należy uruchomić instalację, sprawdzić osiąganie zakładanych parametrów zgodnie z dokumentacja projektową, ST i WTWiO, sprawdzić zgodność wykonania instalacji z wymaganiami określonymi w WTWiO.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Z odbiorów technicznych należy sporządzić protokół. </w:t>
      </w:r>
    </w:p>
    <w:p w:rsidR="002F503D" w:rsidRPr="002F0F49" w:rsidRDefault="002F503D" w:rsidP="002F0F49">
      <w:pPr>
        <w:spacing w:after="0"/>
        <w:rPr>
          <w:rFonts w:ascii="Arial" w:hAnsi="Arial" w:cs="Arial"/>
          <w:sz w:val="24"/>
          <w:szCs w:val="24"/>
        </w:rPr>
      </w:pPr>
    </w:p>
    <w:p w:rsidR="008A3A81" w:rsidRPr="002F503D" w:rsidRDefault="008A3A81" w:rsidP="002F0F49">
      <w:pPr>
        <w:spacing w:after="0"/>
        <w:rPr>
          <w:rFonts w:ascii="Arial" w:hAnsi="Arial" w:cs="Arial"/>
          <w:b/>
          <w:bCs/>
          <w:sz w:val="24"/>
          <w:szCs w:val="24"/>
        </w:rPr>
      </w:pPr>
      <w:r w:rsidRPr="002F503D">
        <w:rPr>
          <w:rFonts w:ascii="Arial" w:hAnsi="Arial" w:cs="Arial"/>
          <w:b/>
          <w:bCs/>
          <w:sz w:val="24"/>
          <w:szCs w:val="24"/>
        </w:rPr>
        <w:lastRenderedPageBreak/>
        <w:t xml:space="preserve">9. PODSTAWA PŁATNOŚCI.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Zasady płatności, za wykonane prace, będą zgodne z zasadami przedstawionymi w punkcie 9 ST - 00.00. </w:t>
      </w:r>
    </w:p>
    <w:p w:rsidR="002F503D" w:rsidRPr="002F0F49" w:rsidRDefault="002F503D" w:rsidP="002F0F49">
      <w:pPr>
        <w:spacing w:after="0"/>
        <w:rPr>
          <w:rFonts w:ascii="Arial" w:hAnsi="Arial" w:cs="Arial"/>
          <w:sz w:val="24"/>
          <w:szCs w:val="24"/>
        </w:rPr>
      </w:pPr>
    </w:p>
    <w:p w:rsidR="008A3A81" w:rsidRPr="002F503D" w:rsidRDefault="008A3A81" w:rsidP="002F0F49">
      <w:pPr>
        <w:spacing w:after="0"/>
        <w:rPr>
          <w:rFonts w:ascii="Arial" w:hAnsi="Arial" w:cs="Arial"/>
          <w:b/>
          <w:bCs/>
          <w:sz w:val="24"/>
          <w:szCs w:val="24"/>
        </w:rPr>
      </w:pPr>
      <w:r w:rsidRPr="002F503D">
        <w:rPr>
          <w:rFonts w:ascii="Arial" w:hAnsi="Arial" w:cs="Arial"/>
          <w:b/>
          <w:bCs/>
          <w:sz w:val="24"/>
          <w:szCs w:val="24"/>
        </w:rPr>
        <w:t xml:space="preserve">10. OBOWIĄZUJĄCE PRZEPISY.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W trakcie wykonywania czynności podczas robót instalacji wodociągowej należy zastosować się do: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1. PN-92/B-01706Instalacje wodociągowe. Wymagania w projektowaniu</w:t>
      </w:r>
      <w:r w:rsidR="0093531B">
        <w:rPr>
          <w:rFonts w:ascii="Arial" w:hAnsi="Arial" w:cs="Arial"/>
          <w:sz w:val="24"/>
          <w:szCs w:val="24"/>
        </w:rPr>
        <w:t xml:space="preserve"> lub równoważne</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2. PN-76/M-75001 Armatura sieci domowej. Wymagania i badania</w:t>
      </w:r>
      <w:r w:rsidR="0093531B">
        <w:rPr>
          <w:rFonts w:ascii="Arial" w:hAnsi="Arial" w:cs="Arial"/>
          <w:sz w:val="24"/>
          <w:szCs w:val="24"/>
        </w:rPr>
        <w:t xml:space="preserve"> lub równoważne</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3. PN-81/B-10700.00 Instalacje wodociągowe i kanalizacyjne. Wymagania i badania przy odbiorze</w:t>
      </w:r>
      <w:r w:rsidR="0093531B">
        <w:rPr>
          <w:rFonts w:ascii="Arial" w:hAnsi="Arial" w:cs="Arial"/>
          <w:sz w:val="24"/>
          <w:szCs w:val="24"/>
        </w:rPr>
        <w:t xml:space="preserve"> lub równoważne</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4. PN-EN 806-1:2004 Wymagania dotyczące wewnętrznych instalacji</w:t>
      </w:r>
      <w:r w:rsidR="0093531B">
        <w:rPr>
          <w:rFonts w:ascii="Arial" w:hAnsi="Arial" w:cs="Arial"/>
          <w:sz w:val="24"/>
          <w:szCs w:val="24"/>
        </w:rPr>
        <w:t xml:space="preserve"> lub równoważne</w:t>
      </w:r>
      <w:r w:rsidRPr="002F0F49">
        <w:rPr>
          <w:rFonts w:ascii="Arial" w:hAnsi="Arial" w:cs="Arial"/>
          <w:sz w:val="24"/>
          <w:szCs w:val="24"/>
        </w:rPr>
        <w:t xml:space="preserve"> wodociągowych do przesyłu wody przeznaczonej do spożycia przez ludzi.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5. PN-B-10720:1998 Wodociągi. Zabudowa zestawów wodomierzowych w instalacjach wodociągowych. Wymagania i badania przy odbiorze</w:t>
      </w:r>
      <w:r w:rsidR="0093531B">
        <w:rPr>
          <w:rFonts w:ascii="Arial" w:hAnsi="Arial" w:cs="Arial"/>
          <w:sz w:val="24"/>
          <w:szCs w:val="24"/>
        </w:rPr>
        <w:t xml:space="preserve"> lub równoważne</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6. PN-EN ISO 15874 Systemy przewodów rurowych z tworzyw sztucznych do instalacji ciepłej i zimnej wody. Polipropylen (PP)</w:t>
      </w:r>
      <w:r w:rsidR="0093531B">
        <w:rPr>
          <w:rFonts w:ascii="Arial" w:hAnsi="Arial" w:cs="Arial"/>
          <w:sz w:val="24"/>
          <w:szCs w:val="24"/>
        </w:rPr>
        <w:t xml:space="preserve"> lub równoważne</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7. PN-C-89207:1997 Rury z tworzyw sztucznych. Rury ciśnieniowe z polipropylenu PP-H, PP-B, PP-R</w:t>
      </w:r>
      <w:r w:rsidR="0093531B" w:rsidRPr="0093531B">
        <w:rPr>
          <w:rFonts w:ascii="Arial" w:hAnsi="Arial" w:cs="Arial"/>
          <w:sz w:val="24"/>
          <w:szCs w:val="24"/>
        </w:rPr>
        <w:t xml:space="preserve"> </w:t>
      </w:r>
      <w:r w:rsidR="0093531B">
        <w:rPr>
          <w:rFonts w:ascii="Arial" w:hAnsi="Arial" w:cs="Arial"/>
          <w:sz w:val="24"/>
          <w:szCs w:val="24"/>
        </w:rPr>
        <w:t>lub równoważne</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8. PN-79/M-7511 0-180 Armatura domowej sieci wodociągowej</w:t>
      </w:r>
      <w:r w:rsidR="0093531B" w:rsidRPr="0093531B">
        <w:rPr>
          <w:rFonts w:ascii="Arial" w:hAnsi="Arial" w:cs="Arial"/>
          <w:sz w:val="24"/>
          <w:szCs w:val="24"/>
        </w:rPr>
        <w:t xml:space="preserve"> </w:t>
      </w:r>
      <w:r w:rsidR="0093531B">
        <w:rPr>
          <w:rFonts w:ascii="Arial" w:hAnsi="Arial" w:cs="Arial"/>
          <w:sz w:val="24"/>
          <w:szCs w:val="24"/>
        </w:rPr>
        <w:t>lub równoważne</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9. PN-/SO 4064-1: 1997 Pomiar objętości wody w przewodach. Wodomierze do wody pitnej zimnej. Wymagania</w:t>
      </w:r>
      <w:r w:rsidR="0093531B">
        <w:rPr>
          <w:rFonts w:ascii="Arial" w:hAnsi="Arial" w:cs="Arial"/>
          <w:sz w:val="24"/>
          <w:szCs w:val="24"/>
        </w:rPr>
        <w:t xml:space="preserve"> lub równoważne</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10. PN-/SO 7858-1:1997 Pomiar objętości wody w przewodach. Wodomierze do wody pitnej zimnej. Wodomierze sprzężone. Wymagania</w:t>
      </w:r>
      <w:r w:rsidR="0093531B">
        <w:rPr>
          <w:rFonts w:ascii="Arial" w:hAnsi="Arial" w:cs="Arial"/>
          <w:sz w:val="24"/>
          <w:szCs w:val="24"/>
        </w:rPr>
        <w:t xml:space="preserve"> lub równoważne</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11. PN-EN 1717:2003 Ochrona przed wtórnym zanieczyszczeniem wody w instalacjach wodociągowych i ogólne wymagania dotyczące urządzeń zapobiegających zanieczyszczeniu przez przepływ zwrotny</w:t>
      </w:r>
      <w:r w:rsidR="0093531B">
        <w:rPr>
          <w:rFonts w:ascii="Arial" w:hAnsi="Arial" w:cs="Arial"/>
          <w:sz w:val="24"/>
          <w:szCs w:val="24"/>
        </w:rPr>
        <w:t xml:space="preserve"> lub równoważne</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12. PN-71/B-10420 Urządzenia ciepłej wody w budynkach. Wymagania i badania przy odbiorze</w:t>
      </w:r>
      <w:r w:rsidR="0093531B" w:rsidRPr="0093531B">
        <w:rPr>
          <w:rFonts w:ascii="Arial" w:hAnsi="Arial" w:cs="Arial"/>
          <w:sz w:val="24"/>
          <w:szCs w:val="24"/>
        </w:rPr>
        <w:t xml:space="preserve"> </w:t>
      </w:r>
      <w:r w:rsidR="0093531B">
        <w:rPr>
          <w:rFonts w:ascii="Arial" w:hAnsi="Arial" w:cs="Arial"/>
          <w:sz w:val="24"/>
          <w:szCs w:val="24"/>
        </w:rPr>
        <w:t>lub równoważne</w:t>
      </w:r>
      <w:r w:rsidRPr="002F0F49">
        <w:rPr>
          <w:rFonts w:ascii="Arial" w:hAnsi="Arial" w:cs="Arial"/>
          <w:sz w:val="24"/>
          <w:szCs w:val="24"/>
        </w:rPr>
        <w:t xml:space="preserve">.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Należy również stosować się do norm i przepisów powoływanych w tekście niniejszej specyfikacji technicznej. </w:t>
      </w:r>
    </w:p>
    <w:p w:rsidR="00D023FE" w:rsidRDefault="00D023FE" w:rsidP="002F0F49">
      <w:pPr>
        <w:spacing w:after="0"/>
        <w:rPr>
          <w:rFonts w:ascii="Arial" w:hAnsi="Arial" w:cs="Arial"/>
          <w:sz w:val="24"/>
          <w:szCs w:val="24"/>
        </w:rPr>
      </w:pPr>
    </w:p>
    <w:p w:rsidR="00D023FE" w:rsidRDefault="00D023FE" w:rsidP="002F0F49">
      <w:pPr>
        <w:spacing w:after="0"/>
        <w:rPr>
          <w:rFonts w:ascii="Arial" w:hAnsi="Arial" w:cs="Arial"/>
          <w:sz w:val="24"/>
          <w:szCs w:val="24"/>
        </w:rPr>
      </w:pPr>
    </w:p>
    <w:p w:rsidR="00D023FE" w:rsidRDefault="00D023FE" w:rsidP="002F0F49">
      <w:pPr>
        <w:spacing w:after="0"/>
        <w:rPr>
          <w:rFonts w:ascii="Arial" w:hAnsi="Arial" w:cs="Arial"/>
          <w:sz w:val="24"/>
          <w:szCs w:val="24"/>
        </w:rPr>
      </w:pPr>
    </w:p>
    <w:p w:rsidR="00D023FE" w:rsidRDefault="00D023FE" w:rsidP="002F0F49">
      <w:pPr>
        <w:spacing w:after="0"/>
        <w:rPr>
          <w:rFonts w:ascii="Arial" w:hAnsi="Arial" w:cs="Arial"/>
          <w:sz w:val="24"/>
          <w:szCs w:val="24"/>
        </w:rPr>
      </w:pPr>
    </w:p>
    <w:p w:rsidR="00D023FE" w:rsidRDefault="00D023FE" w:rsidP="002F0F49">
      <w:pPr>
        <w:spacing w:after="0"/>
        <w:rPr>
          <w:rFonts w:ascii="Arial" w:hAnsi="Arial" w:cs="Arial"/>
          <w:sz w:val="24"/>
          <w:szCs w:val="24"/>
        </w:rPr>
      </w:pPr>
    </w:p>
    <w:p w:rsidR="00D023FE" w:rsidRDefault="00D023FE" w:rsidP="002F0F49">
      <w:pPr>
        <w:spacing w:after="0"/>
        <w:rPr>
          <w:rFonts w:ascii="Arial" w:hAnsi="Arial" w:cs="Arial"/>
          <w:sz w:val="24"/>
          <w:szCs w:val="24"/>
        </w:rPr>
      </w:pPr>
    </w:p>
    <w:p w:rsidR="00D023FE" w:rsidRDefault="00D023FE" w:rsidP="002F0F49">
      <w:pPr>
        <w:spacing w:after="0"/>
        <w:rPr>
          <w:rFonts w:ascii="Arial" w:hAnsi="Arial" w:cs="Arial"/>
          <w:sz w:val="24"/>
          <w:szCs w:val="24"/>
        </w:rPr>
      </w:pPr>
    </w:p>
    <w:p w:rsidR="00D023FE" w:rsidRDefault="00D023FE" w:rsidP="002F0F49">
      <w:pPr>
        <w:spacing w:after="0"/>
        <w:rPr>
          <w:rFonts w:ascii="Arial" w:hAnsi="Arial" w:cs="Arial"/>
          <w:sz w:val="24"/>
          <w:szCs w:val="24"/>
        </w:rPr>
      </w:pPr>
    </w:p>
    <w:p w:rsidR="00D023FE" w:rsidRDefault="00D023FE" w:rsidP="002F0F49">
      <w:pPr>
        <w:spacing w:after="0"/>
        <w:rPr>
          <w:rFonts w:ascii="Arial" w:hAnsi="Arial" w:cs="Arial"/>
          <w:sz w:val="24"/>
          <w:szCs w:val="24"/>
        </w:rPr>
      </w:pPr>
    </w:p>
    <w:p w:rsidR="00D023FE" w:rsidRDefault="00D023FE" w:rsidP="002F0F49">
      <w:pPr>
        <w:spacing w:after="0"/>
        <w:rPr>
          <w:rFonts w:ascii="Arial" w:hAnsi="Arial" w:cs="Arial"/>
          <w:sz w:val="24"/>
          <w:szCs w:val="24"/>
        </w:rPr>
      </w:pPr>
    </w:p>
    <w:p w:rsidR="00D023FE" w:rsidRDefault="00D023FE" w:rsidP="002F0F49">
      <w:pPr>
        <w:spacing w:after="0"/>
        <w:rPr>
          <w:rFonts w:ascii="Arial" w:hAnsi="Arial" w:cs="Arial"/>
          <w:sz w:val="24"/>
          <w:szCs w:val="24"/>
        </w:rPr>
      </w:pPr>
    </w:p>
    <w:p w:rsidR="00D023FE" w:rsidRDefault="00D023FE" w:rsidP="002F0F49">
      <w:pPr>
        <w:spacing w:after="0"/>
        <w:rPr>
          <w:rFonts w:ascii="Arial" w:hAnsi="Arial" w:cs="Arial"/>
          <w:sz w:val="24"/>
          <w:szCs w:val="24"/>
        </w:rPr>
      </w:pPr>
    </w:p>
    <w:p w:rsidR="00D023FE" w:rsidRDefault="00D023FE" w:rsidP="002F0F49">
      <w:pPr>
        <w:spacing w:after="0"/>
        <w:rPr>
          <w:rFonts w:ascii="Arial" w:hAnsi="Arial" w:cs="Arial"/>
          <w:sz w:val="24"/>
          <w:szCs w:val="24"/>
        </w:rPr>
      </w:pPr>
    </w:p>
    <w:p w:rsidR="00D023FE" w:rsidRDefault="00D023FE" w:rsidP="002F0F49">
      <w:pPr>
        <w:spacing w:after="0"/>
        <w:rPr>
          <w:rFonts w:ascii="Arial" w:hAnsi="Arial" w:cs="Arial"/>
          <w:sz w:val="24"/>
          <w:szCs w:val="24"/>
        </w:rPr>
      </w:pPr>
    </w:p>
    <w:p w:rsidR="009B20AF" w:rsidRPr="009B20AF" w:rsidRDefault="008A3A81" w:rsidP="002F0F49">
      <w:pPr>
        <w:spacing w:after="0"/>
        <w:rPr>
          <w:rFonts w:ascii="Arial" w:hAnsi="Arial" w:cs="Arial"/>
          <w:b/>
          <w:bCs/>
          <w:sz w:val="24"/>
          <w:szCs w:val="24"/>
        </w:rPr>
      </w:pPr>
      <w:r w:rsidRPr="009B20AF">
        <w:rPr>
          <w:rFonts w:ascii="Arial" w:hAnsi="Arial" w:cs="Arial"/>
          <w:b/>
          <w:bCs/>
          <w:sz w:val="24"/>
          <w:szCs w:val="24"/>
        </w:rPr>
        <w:lastRenderedPageBreak/>
        <w:t>ST - 06.01 ROBOTY ZIEMNE</w:t>
      </w:r>
    </w:p>
    <w:p w:rsidR="008A3A81" w:rsidRPr="009B20AF" w:rsidRDefault="008A3A81" w:rsidP="002F0F49">
      <w:pPr>
        <w:spacing w:after="0"/>
        <w:rPr>
          <w:rFonts w:ascii="Arial" w:hAnsi="Arial" w:cs="Arial"/>
          <w:b/>
          <w:bCs/>
          <w:sz w:val="24"/>
          <w:szCs w:val="24"/>
        </w:rPr>
      </w:pPr>
    </w:p>
    <w:p w:rsidR="008A3A81" w:rsidRPr="009B20AF" w:rsidRDefault="008A3A81" w:rsidP="009B20AF">
      <w:pPr>
        <w:pStyle w:val="Akapitzlist"/>
        <w:numPr>
          <w:ilvl w:val="0"/>
          <w:numId w:val="5"/>
        </w:numPr>
        <w:spacing w:after="0"/>
        <w:rPr>
          <w:rFonts w:ascii="Arial" w:hAnsi="Arial" w:cs="Arial"/>
          <w:b/>
          <w:bCs/>
          <w:sz w:val="24"/>
          <w:szCs w:val="24"/>
        </w:rPr>
      </w:pPr>
      <w:r w:rsidRPr="009B20AF">
        <w:rPr>
          <w:rFonts w:ascii="Arial" w:hAnsi="Arial" w:cs="Arial"/>
          <w:b/>
          <w:bCs/>
          <w:sz w:val="24"/>
          <w:szCs w:val="24"/>
        </w:rPr>
        <w:t xml:space="preserve">WSTĘP </w:t>
      </w:r>
    </w:p>
    <w:p w:rsidR="009B20AF" w:rsidRPr="009B20AF" w:rsidRDefault="009B20AF" w:rsidP="009B20AF">
      <w:pPr>
        <w:pStyle w:val="Akapitzlist"/>
        <w:spacing w:after="0"/>
        <w:rPr>
          <w:rFonts w:ascii="Arial" w:hAnsi="Arial" w:cs="Arial"/>
          <w:b/>
          <w:bCs/>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1.1.Przedmiot ST. </w:t>
      </w:r>
    </w:p>
    <w:p w:rsidR="009B20AF" w:rsidRDefault="008A3A81" w:rsidP="008078C2">
      <w:pPr>
        <w:spacing w:after="0"/>
        <w:rPr>
          <w:rFonts w:ascii="Arial" w:hAnsi="Arial" w:cs="Arial"/>
          <w:sz w:val="24"/>
          <w:szCs w:val="24"/>
        </w:rPr>
      </w:pPr>
      <w:r w:rsidRPr="002F0F49">
        <w:rPr>
          <w:rFonts w:ascii="Arial" w:hAnsi="Arial" w:cs="Arial"/>
          <w:sz w:val="24"/>
          <w:szCs w:val="24"/>
        </w:rPr>
        <w:t xml:space="preserve">Przedmiotem niniejszej specyfikacji technicznej (STS) są wymagania ogólne dotyczące wykonania odbioru robót związanych </w:t>
      </w:r>
      <w:r w:rsidR="008078C2" w:rsidRPr="002F0F49">
        <w:rPr>
          <w:rFonts w:ascii="Arial" w:hAnsi="Arial" w:cs="Arial"/>
          <w:sz w:val="24"/>
          <w:szCs w:val="24"/>
        </w:rPr>
        <w:t xml:space="preserve">z budową </w:t>
      </w:r>
      <w:r w:rsidR="00E71864">
        <w:rPr>
          <w:rFonts w:ascii="Arial" w:hAnsi="Arial" w:cs="Arial"/>
          <w:sz w:val="24"/>
          <w:szCs w:val="24"/>
        </w:rPr>
        <w:t>budynku gospodarczo-garażowego.</w:t>
      </w:r>
    </w:p>
    <w:p w:rsidR="008078C2" w:rsidRPr="002F0F49" w:rsidRDefault="008078C2" w:rsidP="008078C2">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1.2.Zakres stosowania ST.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Zakres niniejszej szczegółowej specyfikacji technicznej (ST) obejmuje roboty ziemne potrzebne do wykonania zadania jak w pkt. 1.1.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1.3. Zakres robót ujętych SST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Przedmiotem niniejszej szczegółowej specyfikacji technicznej (SST) są wymagania dotyczące wykonania i odbioru robót ziemnych, wykopów liniowych związanych z montażem zewnętrznej instalacji wody: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wykonanie wykopów pod </w:t>
      </w:r>
      <w:r w:rsidR="008078C2">
        <w:rPr>
          <w:rFonts w:ascii="Arial" w:hAnsi="Arial" w:cs="Arial"/>
          <w:sz w:val="24"/>
          <w:szCs w:val="24"/>
        </w:rPr>
        <w:t>instalacje</w:t>
      </w:r>
      <w:r w:rsidRPr="002F0F49">
        <w:rPr>
          <w:rFonts w:ascii="Arial" w:hAnsi="Arial" w:cs="Arial"/>
          <w:sz w:val="24"/>
          <w:szCs w:val="24"/>
        </w:rPr>
        <w:t xml:space="preserve"> </w:t>
      </w:r>
      <w:r w:rsidR="00E71864">
        <w:rPr>
          <w:rFonts w:ascii="Arial" w:hAnsi="Arial" w:cs="Arial"/>
          <w:sz w:val="24"/>
          <w:szCs w:val="24"/>
        </w:rPr>
        <w:t>wodociągową</w:t>
      </w:r>
      <w:r w:rsidRPr="002F0F49">
        <w:rPr>
          <w:rFonts w:ascii="Arial" w:hAnsi="Arial" w:cs="Arial"/>
          <w:sz w:val="24"/>
          <w:szCs w:val="24"/>
        </w:rPr>
        <w:t xml:space="preserve">, umocnienie ścian wykopów,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wykonanie podłoża z piasku pod rury i zbiornik, zasypanie wykopów i obsypka piaskiem, wywóz nadmiaru ziemi. </w:t>
      </w:r>
    </w:p>
    <w:p w:rsidR="009B20AF" w:rsidRPr="002F0F49" w:rsidRDefault="009B20AF"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1.4. Określenia podstawowe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Określenia podstawowe występujące w szczegółowej specyfikacji technicznej (SST) zdefiniowane w pkt. 1.4 STS - 00.00 oraz poniższe oznaczają: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Wykop - dół szeroko- i wąskoprzestrzenny liniowy dla fundamentów lub dla urządzeń instalacji podziemnych (rurociągów, kabli, itp.) oraz miejsca rozbiórki nasypów, wałów lub hałd ziemnych.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Wykop liniow</w:t>
      </w:r>
      <w:r w:rsidR="00642124">
        <w:rPr>
          <w:rFonts w:ascii="Arial" w:hAnsi="Arial" w:cs="Arial"/>
          <w:sz w:val="24"/>
          <w:szCs w:val="24"/>
        </w:rPr>
        <w:t>y</w:t>
      </w:r>
      <w:r w:rsidRPr="002F0F49">
        <w:rPr>
          <w:rFonts w:ascii="Arial" w:hAnsi="Arial" w:cs="Arial"/>
          <w:sz w:val="24"/>
          <w:szCs w:val="24"/>
        </w:rPr>
        <w:t xml:space="preserve"> - wykop wykonywany na wąskim lecz długim pasie terenu, którego zasadniczym wymiarem jest długość, np. przy układaniu rurociągów pod powierzchnią terenu, przy wykonywaniu torowisk linii kolejowej, ulicy lub drogi.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Wykop w</w:t>
      </w:r>
      <w:r w:rsidR="009B20AF">
        <w:rPr>
          <w:rFonts w:ascii="Arial" w:hAnsi="Arial" w:cs="Arial"/>
          <w:sz w:val="24"/>
          <w:szCs w:val="24"/>
        </w:rPr>
        <w:t>ą</w:t>
      </w:r>
      <w:r w:rsidRPr="002F0F49">
        <w:rPr>
          <w:rFonts w:ascii="Arial" w:hAnsi="Arial" w:cs="Arial"/>
          <w:sz w:val="24"/>
          <w:szCs w:val="24"/>
        </w:rPr>
        <w:t>skoprzestrzenn</w:t>
      </w:r>
      <w:r w:rsidR="00642124">
        <w:rPr>
          <w:rFonts w:ascii="Arial" w:hAnsi="Arial" w:cs="Arial"/>
          <w:sz w:val="24"/>
          <w:szCs w:val="24"/>
        </w:rPr>
        <w:t>y</w:t>
      </w:r>
      <w:r w:rsidRPr="002F0F49">
        <w:rPr>
          <w:rFonts w:ascii="Arial" w:hAnsi="Arial" w:cs="Arial"/>
          <w:sz w:val="24"/>
          <w:szCs w:val="24"/>
        </w:rPr>
        <w:t xml:space="preserve"> - wykop o szerokości dna równej lub mniejszej od 1,50 m i o długości powyżej 1,50 m.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Wykop szerokoprzestrzenn</w:t>
      </w:r>
      <w:r w:rsidR="00642124">
        <w:rPr>
          <w:rFonts w:ascii="Arial" w:hAnsi="Arial" w:cs="Arial"/>
          <w:sz w:val="24"/>
          <w:szCs w:val="24"/>
        </w:rPr>
        <w:t>y</w:t>
      </w:r>
      <w:r w:rsidRPr="002F0F49">
        <w:rPr>
          <w:rFonts w:ascii="Arial" w:hAnsi="Arial" w:cs="Arial"/>
          <w:sz w:val="24"/>
          <w:szCs w:val="24"/>
        </w:rPr>
        <w:t xml:space="preserve"> - wykop o szerokości i długości dna większej od 1,50 m.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Plantowanie terenu - wyrównanie terenu w gruncie rodzimym do zadanych w projekcie rzędnych przez ścięcie wypukłości i zasypanie zagłębień o średniej wysokości ścięć i głębokości zasypań nie przekraczającej 30 cm, przy odległości przemieszczenia mas ziemnych do 50 m w robotach zmechanizowanych i do 30 m w pracy ręcznej.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Głębokość wykopu - odległość pionowa między dnem wykopu a powierzchnią terenu po zdjęciu warstwy ziemi urodzajnej. Wykop płytki - wykop, którego głębokość jest mniejsza niż 1 m.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Wykop średni - wykop, którego głębokość jest zawarta w granicach od 1 do 3 m. Wykop głęboki - wykop, którego głębokość przekracza 3 m.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Ukop - miejsce pozyskania gruntu do wykonania zasypki lub nasypów, położony w obrębie obiektu kubaturowego.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Odkład - miejsce wbudowania lub składowania (odwiezienia) gruntów pozyskanych w czasie wykonywania wykopów a nie wykorzystanych do budowy obiektu oraz innych prac związanych z tym obiektem.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lastRenderedPageBreak/>
        <w:t xml:space="preserve">Podłoże - część konstrukcyjna wykopu utrzymująca przewód miedzy dnem wykopu a obsypką lub zasypką wstępną. W podłożu wyróżnia się górną i dolną podsypkę. W przypadku ułożenia przewodu na naturalnym dnie wykopu, dno wykopu jest dolną podsypką.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Grubość warstwy zagęszczenia - grubość kolejnej warstwy wypełnienia gruntem przed jej zagęszczeniem. Głębokość przykrycia - pionowa odległość między wierzchem rury a powierzchnią terenu.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Strefa ułożenia przewodu - wypełnienie otoczenia przewodu obejmujące podsypkę, obsypkę i wstępną zasypkę. Zasypka wstępna - warstwa wypełniającego materiału gruntowego tuż nad wierzchem rury.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Zasypka główna - wypełnienie gruntem miedzy górną powierzchnią zasypki wstępnej a powierzchnią terenu, nasypu, spodem drogi lub spodem konstrukcji torów kolejowych. </w:t>
      </w:r>
    </w:p>
    <w:p w:rsidR="009B20AF" w:rsidRPr="002F0F49" w:rsidRDefault="009B20AF"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1.5. Ogólne wymagania dotyczące robót.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Obowiązują ogólne wymagania dotyczące robót jak w pkt. 1.5 STS - 00.00.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Zamawiający, w terminie określonym w dokumentach umowy, przekaże Wykonawcy teren budowy wraz ze wszystkimi wymaganymi uzgodnieniami prawnymi i administracyjnymi, lokalizację i współrzędne punktów głównych obiektu oraz reperów, dziennik budowy oraz egzemplarz dokumentacji projektowej i SST.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W czasie wykonywania robót Wykonawca dostarczy, zainstaluje i będzie obsługiwał wszystkie tymczasowe urządzenia zabezpieczające, takie jak: zapory, światła ostrzegawcze, sygnały itp., zapewniając w ten sposób bezpieczeństwo pojazdów i pieszych. Wykonawca zapewni stałe warunki widoczności w dzień i w nocy tych zapór i znaków, dla których jest to nieodzowne ze względów bezpieczeństwa.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Materiały łatwopalne, zgromadzone przez Wykonawcę na terenie budowy, będą składowane w sposób zgodny z odpowiednimi przepisami i zabezpieczone przed dostępem osób trzecich.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Materiały, które w sposób trwały są szkodliwe dla otoczenia, nie będą dopuszczone do użytku. Wszelkie materiały odpadowe użyte do robót muszą mieć aprobatę techniczną wydaną przez uprawniona jednostkę, jednoznacznie określającą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w:t>
      </w:r>
    </w:p>
    <w:p w:rsidR="008A3A81" w:rsidRPr="002F0F49" w:rsidRDefault="008A3A81" w:rsidP="002F0F49">
      <w:pPr>
        <w:spacing w:after="0"/>
        <w:rPr>
          <w:rFonts w:ascii="Arial" w:hAnsi="Arial" w:cs="Arial"/>
          <w:sz w:val="24"/>
          <w:szCs w:val="24"/>
        </w:rPr>
      </w:pPr>
    </w:p>
    <w:p w:rsidR="00230B9A" w:rsidRDefault="008A3A81" w:rsidP="002F0F49">
      <w:pPr>
        <w:spacing w:after="0"/>
        <w:rPr>
          <w:rFonts w:ascii="Arial" w:hAnsi="Arial" w:cs="Arial"/>
          <w:sz w:val="24"/>
          <w:szCs w:val="24"/>
        </w:rPr>
      </w:pPr>
      <w:r w:rsidRPr="002F0F49">
        <w:rPr>
          <w:rFonts w:ascii="Arial" w:hAnsi="Arial" w:cs="Arial"/>
          <w:sz w:val="24"/>
          <w:szCs w:val="24"/>
        </w:rPr>
        <w:t>Wykonawca zobowiązany jest umieścić w swoim harmonogramie rezerwę czasową dla wszelkiego rodzaju robót, które mają być wykonane w zakresie przełożenia instalacji i urządzeń podziemnych na terenie budowy i powiadomić Inspektora nadzoru i władze lokalne o zamiarze rozpoczęcia robót. Wykonawca będzie odpowiadać za wszelkie spowodowane przez jego działania uszkodzenia instalacji na powierzchni ziemi i urządzeń podziemnych wykazanych w dokumentach dostarczonych mu przez Zamawiającego. Wykonawca będzie utrzymywać wykonane roboty w niezmiennym stanie do czasu odbioru ostatecznego. Jeśli Wykonawca w jakimkolwiek czasie zaniedba ich utrzymania, to na polecenie Inspektora nadzoru powinien rozpocząć roboty utrzymaniowe nie póżniej niż w 24 godziny po otrzymaniu tego polecenia.</w:t>
      </w:r>
    </w:p>
    <w:p w:rsidR="008A3A81" w:rsidRPr="002F0F49" w:rsidRDefault="008A3A81"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2. MATER</w:t>
      </w:r>
      <w:r w:rsidR="00230B9A">
        <w:rPr>
          <w:rFonts w:ascii="Arial" w:hAnsi="Arial" w:cs="Arial"/>
          <w:sz w:val="24"/>
          <w:szCs w:val="24"/>
        </w:rPr>
        <w:t>I</w:t>
      </w:r>
      <w:r w:rsidRPr="002F0F49">
        <w:rPr>
          <w:rFonts w:ascii="Arial" w:hAnsi="Arial" w:cs="Arial"/>
          <w:sz w:val="24"/>
          <w:szCs w:val="24"/>
        </w:rPr>
        <w:t>A</w:t>
      </w:r>
      <w:r w:rsidR="00230B9A">
        <w:rPr>
          <w:rFonts w:ascii="Arial" w:hAnsi="Arial" w:cs="Arial"/>
          <w:sz w:val="24"/>
          <w:szCs w:val="24"/>
        </w:rPr>
        <w:t>Ł</w:t>
      </w:r>
      <w:r w:rsidRPr="002F0F49">
        <w:rPr>
          <w:rFonts w:ascii="Arial" w:hAnsi="Arial" w:cs="Arial"/>
          <w:sz w:val="24"/>
          <w:szCs w:val="24"/>
        </w:rPr>
        <w:t xml:space="preserve">Y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Wykonawca przedstawi szczegółowe informacje dotyczące </w:t>
      </w:r>
      <w:r w:rsidR="00230B9A">
        <w:rPr>
          <w:rFonts w:ascii="Arial" w:hAnsi="Arial" w:cs="Arial"/>
          <w:sz w:val="24"/>
          <w:szCs w:val="24"/>
        </w:rPr>
        <w:t>ź</w:t>
      </w:r>
      <w:r w:rsidRPr="002F0F49">
        <w:rPr>
          <w:rFonts w:ascii="Arial" w:hAnsi="Arial" w:cs="Arial"/>
          <w:sz w:val="24"/>
          <w:szCs w:val="24"/>
        </w:rPr>
        <w:t>ródła pozyskiwania materiałów (podłoża, obsypki) i odpowiednie świadectwa badań laboratoryjnych. Grunty uzyskane przy wykonywaniu wykopów powinny być przez Wykonawcę wykorzystane w maksymalnym stopniu do zasypki (przy spełnieniu wymogów jakościowych wg PN-B-03020</w:t>
      </w:r>
      <w:r w:rsidR="00061DE0" w:rsidRPr="00061DE0">
        <w:rPr>
          <w:rFonts w:ascii="Arial" w:hAnsi="Arial" w:cs="Arial"/>
          <w:sz w:val="24"/>
          <w:szCs w:val="24"/>
        </w:rPr>
        <w:t xml:space="preserve"> </w:t>
      </w:r>
      <w:r w:rsidR="00061DE0">
        <w:rPr>
          <w:rFonts w:ascii="Arial" w:hAnsi="Arial" w:cs="Arial"/>
          <w:sz w:val="24"/>
          <w:szCs w:val="24"/>
        </w:rPr>
        <w:t>lub równoważne</w:t>
      </w:r>
      <w:r w:rsidRPr="002F0F49">
        <w:rPr>
          <w:rFonts w:ascii="Arial" w:hAnsi="Arial" w:cs="Arial"/>
          <w:sz w:val="24"/>
          <w:szCs w:val="24"/>
        </w:rPr>
        <w:t xml:space="preserve">). Grunty przydatne do budowy nasypów mogą być wywiezione poza teren budowy tylko wówczas, gdy stanowią nadmiar objętości robót ziemnych i za zezwoleniem Inspektora nadzoru. Grunt do zasypki wykopów nie powinien być zbrylony (zamarznięty), nie może zawierać gruzu, śmieci itp., co mogłoby uszkodzić przewód lub spowodować nie właściwe zagęszczenie zasypki.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Rodzaj zastosowanego odwodnienia i zastosowanych materiałów (np. drenaż, ścianki szczelne, igłofiltry) musi być zgodny z dokumentacją projektową.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Pionowe obudowy ścian wykopów pod rurociągi mogą być z bali drewnianych, pali szalunkowych (wyprasek) oraz deskowań systemowych składających się z różnych elementów obudowy. Należy ściśle przestrzegać wytycznych producenta odpowiednich obudów wykopów.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Wykonawca jest odpowiedzialny za prawidłowe i bezpieczne składowanie materiałów do zasypki oraz obudowy pionowej ścian wykopów, zgodne z zaleceniami producenta, tak aby zabezpieczyć je przed uszkodzeniem mechanicznym, utratą parametrów, właściwości i jakości. Materiały należy składować w taki sposób aby zapewnić bezpieczeństwo dla osób znajdujących się w pobliżu.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Grunt wydobywany z wykopów powinien być składowany po jednej stronie wykopu lub wywieziony na odkład. Elementy obudowy wykopów należy składać w taki sposób aby nie nastąpiło ich samoczynne przesunięcie.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Kruszywo (piasek) stosowane do podsypki i obsypki przewodów powinno być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o właściwym uziarnieniu. Podsypka powinna spełniać przede wszystkim następujące wymagania: nie powinna zawierać cząstek większych niż 0,002 m,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nie powinna być zamrożona,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nie powinna zawierać ostrych kamieni lub innego rodzaju łamanego materiału. </w:t>
      </w:r>
    </w:p>
    <w:p w:rsidR="008A3A81" w:rsidRDefault="008A3A81" w:rsidP="002F0F49">
      <w:pPr>
        <w:spacing w:after="0"/>
        <w:rPr>
          <w:rFonts w:ascii="Arial" w:hAnsi="Arial" w:cs="Arial"/>
          <w:sz w:val="24"/>
          <w:szCs w:val="24"/>
        </w:rPr>
      </w:pPr>
      <w:r w:rsidRPr="002F0F49">
        <w:rPr>
          <w:rFonts w:ascii="Arial" w:hAnsi="Arial" w:cs="Arial"/>
          <w:sz w:val="24"/>
          <w:szCs w:val="24"/>
        </w:rPr>
        <w:t>Materiał do obsypki wg PN-74/B-02480</w:t>
      </w:r>
      <w:r w:rsidR="00061DE0" w:rsidRPr="00061DE0">
        <w:rPr>
          <w:rFonts w:ascii="Arial" w:hAnsi="Arial" w:cs="Arial"/>
          <w:sz w:val="24"/>
          <w:szCs w:val="24"/>
        </w:rPr>
        <w:t xml:space="preserve"> </w:t>
      </w:r>
      <w:r w:rsidR="00061DE0">
        <w:rPr>
          <w:rFonts w:ascii="Arial" w:hAnsi="Arial" w:cs="Arial"/>
          <w:sz w:val="24"/>
          <w:szCs w:val="24"/>
        </w:rPr>
        <w:t>lub równoważne</w:t>
      </w:r>
      <w:r w:rsidRPr="002F0F49">
        <w:rPr>
          <w:rFonts w:ascii="Arial" w:hAnsi="Arial" w:cs="Arial"/>
          <w:sz w:val="24"/>
          <w:szCs w:val="24"/>
        </w:rPr>
        <w:t xml:space="preserve">. </w:t>
      </w:r>
    </w:p>
    <w:p w:rsidR="00230B9A" w:rsidRPr="002F0F49" w:rsidRDefault="00230B9A"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3. SPRZĘT.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Sprzęt, przeznaczony do wykonania robót, powinien być zgodny z wymogami podanymi w STS - 00.00 pkt 3, ponadto Wykonawca przystępujący do prac przy wykonaniu robót ziemnych powinien wykazać się możliwością korzystania z następującego sprzętu do: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odspajania i wydobywania gruntu, transportu mas ziemnych,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jednoczesnego wydobywania i przemieszczania gruntów, sprzętu zagęszczającego. </w:t>
      </w:r>
    </w:p>
    <w:p w:rsidR="00230B9A" w:rsidRPr="002F0F49" w:rsidRDefault="00230B9A"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4. TRANSPORT.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Przy realizacji zamówienia Wykonawca jest zobowiązany do stosowania zaleceń zawartych w STS - 00.00 w punkcie 4. Wybór środków transportowych oraz metod transportu powinien być dostosowany do kategorii gruntu, jego objętości, technologii odspajania i załadunku oraz odległości transportu. </w:t>
      </w:r>
    </w:p>
    <w:p w:rsidR="00230B9A" w:rsidRDefault="008A3A81" w:rsidP="002F0F49">
      <w:pPr>
        <w:spacing w:after="0"/>
        <w:rPr>
          <w:rFonts w:ascii="Arial" w:hAnsi="Arial" w:cs="Arial"/>
          <w:sz w:val="24"/>
          <w:szCs w:val="24"/>
        </w:rPr>
      </w:pPr>
      <w:r w:rsidRPr="002F0F49">
        <w:rPr>
          <w:rFonts w:ascii="Arial" w:hAnsi="Arial" w:cs="Arial"/>
          <w:sz w:val="24"/>
          <w:szCs w:val="24"/>
        </w:rPr>
        <w:lastRenderedPageBreak/>
        <w:t>Kruszywa (piasek) mogą być przewożone dowolnymi środkami transportu w sposób zabezpieczający je przed zanieczyszczeniami i nadmiernym zawilgoceniem.</w:t>
      </w:r>
    </w:p>
    <w:p w:rsidR="008A3A81" w:rsidRPr="002F0F49" w:rsidRDefault="008A3A81"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5. WYKONANIE ROBÓT.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Przed przystąpieniem do robót ziemnych należy wykonać prace przygotowawcze związane z pomiarami, badaniem gruntu, organizacją robót, ustaleniem miejsc do odkładania ziemi rodzimej, odwożeniem urobku oraz należy teren budowy prowizorycznie ogrodzić od strony ruchu. Wytyczenie w terenie trasy przebiegu wykopów pod przewody dokonują służby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geodezyjne. Wykopy powinny być poprzedzone sprawdzeniem zgodności rzędnych terenu z danymi podanymi w projekcie technicznym. W trakcie realizacji wykopów konieczne jest kontrolowanie warunków gruntowych. Wykopy należy wykonać zgodnie z dokumentacją projektową.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Projektowaną oś kanału należy oznaczyć w terenie w sposób trwały i widoczny. Punkty na osi trasy należy oznaczyć za pomocą drewnianych palików.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Jeżeli woda gruntowa uniemożliwia wykonanie wykopu należy dokonać odwodnienia wykopów. Ściany wykopu pod przewody należy odeskować, zabezpieczyć przed osuwaniem się gruntu. Dno wykopu powinno być równe i wykonane ze spadkiem ustalonym w dokumentacji technicznej. Spod wykopu wykonywanego ręcznie należy pozostawić na poziomie wyższym od rzędnej projektowej o około 5 cm a w gruntach nawodnionych o około 20 cm. Przy wykopach mechanicznych spód wykopu pozostawia się na poziomie około 20 cm wyższym od rzędnej projektowej, bez względu na rodzaj gruntu. Pogłębienia wykopu do rzędnej projektowanej należy dokonać bezpośrednio przed ułożeniem podsypki piaskowej lub elementów dennych rurociągu.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Wykop należy wykonać mechanicznie. Nadmiar ziemi z wykopów odwie</w:t>
      </w:r>
      <w:r w:rsidR="00230B9A">
        <w:rPr>
          <w:rFonts w:ascii="Arial" w:hAnsi="Arial" w:cs="Arial"/>
          <w:sz w:val="24"/>
          <w:szCs w:val="24"/>
        </w:rPr>
        <w:t>ś</w:t>
      </w:r>
      <w:r w:rsidRPr="002F0F49">
        <w:rPr>
          <w:rFonts w:ascii="Arial" w:hAnsi="Arial" w:cs="Arial"/>
          <w:sz w:val="24"/>
          <w:szCs w:val="24"/>
        </w:rPr>
        <w:t xml:space="preserve">ć na odległość do 10 km.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Podsypka pod przewody wodociągowe z tworzyw sztucznych oraz obsypka rur w wykopie powinna być wykonana z piasku odpowiednio zagęszczonego.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Grubość podsypki piaskowej powinna wynosić co najmniej 10 cm a nadsypki co najmniej 20cm ponad wierzch rury.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Należy zwrócić uwagę na to, aby podsypka piaskowa pod przewodami nie została rozmyta, spulchniona lub zmarznięta. Podsypka powinna być tak wyprofilowana, aby rura spoczywała na niej jedną czwartą swojej powierzchni. </w:t>
      </w:r>
    </w:p>
    <w:p w:rsidR="008A3A81" w:rsidRDefault="008A3A81" w:rsidP="002F0F49">
      <w:pPr>
        <w:spacing w:after="0"/>
        <w:rPr>
          <w:rFonts w:ascii="Arial" w:hAnsi="Arial" w:cs="Arial"/>
          <w:sz w:val="24"/>
          <w:szCs w:val="24"/>
        </w:rPr>
      </w:pPr>
      <w:r w:rsidRPr="002F0F49">
        <w:rPr>
          <w:rFonts w:ascii="Arial" w:hAnsi="Arial" w:cs="Arial"/>
          <w:sz w:val="24"/>
          <w:szCs w:val="24"/>
        </w:rPr>
        <w:t>Wska</w:t>
      </w:r>
      <w:r w:rsidR="00230B9A">
        <w:rPr>
          <w:rFonts w:ascii="Arial" w:hAnsi="Arial" w:cs="Arial"/>
          <w:sz w:val="24"/>
          <w:szCs w:val="24"/>
        </w:rPr>
        <w:t>ź</w:t>
      </w:r>
      <w:r w:rsidRPr="002F0F49">
        <w:rPr>
          <w:rFonts w:ascii="Arial" w:hAnsi="Arial" w:cs="Arial"/>
          <w:sz w:val="24"/>
          <w:szCs w:val="24"/>
        </w:rPr>
        <w:t>nik zagęszczenia gruntu, użytego do zasypki wykopu, powinien wynosić co najmniej Is=1. W przypadku prowadzenia robót ziemnych w istniejącej drodze o nawierzchni ulepszonej i trudności osiągnięcia zalecanego wska</w:t>
      </w:r>
      <w:r w:rsidR="00230B9A">
        <w:rPr>
          <w:rFonts w:ascii="Arial" w:hAnsi="Arial" w:cs="Arial"/>
          <w:sz w:val="24"/>
          <w:szCs w:val="24"/>
        </w:rPr>
        <w:t>ź</w:t>
      </w:r>
      <w:r w:rsidRPr="002F0F49">
        <w:rPr>
          <w:rFonts w:ascii="Arial" w:hAnsi="Arial" w:cs="Arial"/>
          <w:sz w:val="24"/>
          <w:szCs w:val="24"/>
        </w:rPr>
        <w:t xml:space="preserve">nika zagęszczenia gruntu Is=1, należy górną warstwę zasypki zastąpić wzmocnioną podbudową drogi. </w:t>
      </w:r>
    </w:p>
    <w:p w:rsidR="00230B9A" w:rsidRDefault="00230B9A" w:rsidP="002F0F49">
      <w:pPr>
        <w:spacing w:after="0"/>
        <w:rPr>
          <w:rFonts w:ascii="Arial" w:hAnsi="Arial" w:cs="Arial"/>
          <w:sz w:val="24"/>
          <w:szCs w:val="24"/>
        </w:rPr>
      </w:pPr>
    </w:p>
    <w:p w:rsidR="00230B9A" w:rsidRPr="002F0F49" w:rsidRDefault="00230B9A"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6. KONTROLA JAKOŚCI ROBÓT.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Obowiązują zasady podane w punkcie 6 STS- 00.00.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Sprawdzeniu, podczas wykonywania wykopów liniowych, podlega szerokość wykopu ziemnego, która nie powinna różnić się od szerokości projektowanej o ± 10 cm. Rzędne wykopu ziemnego nie mogą różnić się od rzędnych podanych w projekcie. Pochylenie skarp nie może różnić się od pochylenia projektowanego o więcej niż ± </w:t>
      </w:r>
      <w:r w:rsidRPr="002F0F49">
        <w:rPr>
          <w:rFonts w:ascii="Arial" w:hAnsi="Arial" w:cs="Arial"/>
          <w:sz w:val="24"/>
          <w:szCs w:val="24"/>
        </w:rPr>
        <w:lastRenderedPageBreak/>
        <w:t xml:space="preserve">10 wartości pochylenia wyrażonego tangensem kąta. Nierówności skarp, mierzone łatą 3-metrową, nie mogą przekraczać ± 10 cm. </w:t>
      </w:r>
    </w:p>
    <w:p w:rsidR="008A3A81" w:rsidRDefault="008A3A81" w:rsidP="002F0F49">
      <w:pPr>
        <w:spacing w:after="0"/>
        <w:rPr>
          <w:rFonts w:ascii="Arial" w:hAnsi="Arial" w:cs="Arial"/>
          <w:sz w:val="24"/>
          <w:szCs w:val="24"/>
        </w:rPr>
      </w:pPr>
      <w:r w:rsidRPr="002F0F49">
        <w:rPr>
          <w:rFonts w:ascii="Arial" w:hAnsi="Arial" w:cs="Arial"/>
          <w:sz w:val="24"/>
          <w:szCs w:val="24"/>
        </w:rPr>
        <w:t>Wska</w:t>
      </w:r>
      <w:r w:rsidR="00230B9A">
        <w:rPr>
          <w:rFonts w:ascii="Arial" w:hAnsi="Arial" w:cs="Arial"/>
          <w:sz w:val="24"/>
          <w:szCs w:val="24"/>
        </w:rPr>
        <w:t>ź</w:t>
      </w:r>
      <w:r w:rsidRPr="002F0F49">
        <w:rPr>
          <w:rFonts w:ascii="Arial" w:hAnsi="Arial" w:cs="Arial"/>
          <w:sz w:val="24"/>
          <w:szCs w:val="24"/>
        </w:rPr>
        <w:t xml:space="preserve">nik zagęszczenia gruntu musi być zgodny z przyjętym w dokumentacji projektowej i szczegółowej specyfikacji technicznej. </w:t>
      </w:r>
    </w:p>
    <w:p w:rsidR="00230B9A" w:rsidRPr="002F0F49" w:rsidRDefault="00230B9A"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7. OBMIAR ROBÓT.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Obmiar wykonanych robót przeprowadzony będzie po zakończeniu wszystkich prac zgodnie z punktem 7 ST - 00.00 oraz przedmiarem robót.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Obowiązują następujące jednostki i zasady obmiaru robót ziemnych liniowych: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objętość gruntu mierzy się w stanie rodzimym w zależności od kategorii gruntu i głębokości wykopu oraz poziomu zwierciadła wody gruntowej w [m3J;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objętość wykopu określona w [m3</w:t>
      </w:r>
      <w:r w:rsidR="00230B9A">
        <w:rPr>
          <w:rFonts w:ascii="Arial" w:hAnsi="Arial" w:cs="Arial"/>
          <w:sz w:val="24"/>
          <w:szCs w:val="24"/>
        </w:rPr>
        <w:t>]</w:t>
      </w:r>
      <w:r w:rsidRPr="002F0F49">
        <w:rPr>
          <w:rFonts w:ascii="Arial" w:hAnsi="Arial" w:cs="Arial"/>
          <w:sz w:val="24"/>
          <w:szCs w:val="24"/>
        </w:rPr>
        <w:t xml:space="preserve"> jest iloczynem powierzchni przekroju poprzecznego wykopu i jego długości;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w przypadku wykopów ze skarpami pod rurociągi, przy znacznej długości oraz występujących zmiennych przekrojach poprzecznych (zmiana szerokości dna wykopu, zmiana pochylenia skarp), ilości robót oblicza się wtedy oddzielnie dla każdego odcinka między poszczególnymi zmiennymi przekrojami;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objętość ziemi do zasypania oblicza się jako różnicę objętości wykopu i sumy objętości ułożonej rury, objętości podłoża i przysypania do wysokości 0,2 m ponad wierzch rury. </w:t>
      </w:r>
    </w:p>
    <w:p w:rsidR="00230B9A" w:rsidRPr="002F0F49" w:rsidRDefault="00230B9A"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8. ODB</w:t>
      </w:r>
      <w:r w:rsidR="00230B9A">
        <w:rPr>
          <w:rFonts w:ascii="Arial" w:hAnsi="Arial" w:cs="Arial"/>
          <w:sz w:val="24"/>
          <w:szCs w:val="24"/>
        </w:rPr>
        <w:t>I</w:t>
      </w:r>
      <w:r w:rsidRPr="002F0F49">
        <w:rPr>
          <w:rFonts w:ascii="Arial" w:hAnsi="Arial" w:cs="Arial"/>
          <w:sz w:val="24"/>
          <w:szCs w:val="24"/>
        </w:rPr>
        <w:t xml:space="preserve">ÓR ROBÓT. </w:t>
      </w:r>
    </w:p>
    <w:p w:rsidR="00230B9A" w:rsidRDefault="008A3A81" w:rsidP="002F0F49">
      <w:pPr>
        <w:spacing w:after="0"/>
        <w:rPr>
          <w:rFonts w:ascii="Arial" w:hAnsi="Arial" w:cs="Arial"/>
          <w:sz w:val="24"/>
          <w:szCs w:val="24"/>
        </w:rPr>
      </w:pPr>
      <w:r w:rsidRPr="002F0F49">
        <w:rPr>
          <w:rFonts w:ascii="Arial" w:hAnsi="Arial" w:cs="Arial"/>
          <w:sz w:val="24"/>
          <w:szCs w:val="24"/>
        </w:rPr>
        <w:t>Ogólne zasady odbioru robót podano w punkcie 8 specyfikacji technicznej</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ST - 00.00.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Przed przystąpieniem do robót montażowych należy sprawdzić, czy roboty ziemne zostały wykonane zgodnie z dokumentacją i niniejszymi warunkami.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Sprawdzeniu podlega: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zabezpieczenie terenu wokół wykopów z wolnym pasem wzdłuż wykopu,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wykonanie wykopu i podłoża,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zabezpieczenie przewodów i kabli napotykanych w obrębie wykopu,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stan odeskowań wykopów pod względem bezpieczeństwa pracy instalatorów pracujących przy montażu.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Odbioru robot wykopowych należy dokonać zgodnie z PN-B-10725</w:t>
      </w:r>
      <w:r w:rsidR="00061DE0" w:rsidRPr="00061DE0">
        <w:rPr>
          <w:rFonts w:ascii="Arial" w:hAnsi="Arial" w:cs="Arial"/>
          <w:sz w:val="24"/>
          <w:szCs w:val="24"/>
        </w:rPr>
        <w:t xml:space="preserve"> </w:t>
      </w:r>
      <w:r w:rsidR="00061DE0">
        <w:rPr>
          <w:rFonts w:ascii="Arial" w:hAnsi="Arial" w:cs="Arial"/>
          <w:sz w:val="24"/>
          <w:szCs w:val="24"/>
        </w:rPr>
        <w:t>lub równoważne</w:t>
      </w:r>
      <w:r w:rsidRPr="002F0F49">
        <w:rPr>
          <w:rFonts w:ascii="Arial" w:hAnsi="Arial" w:cs="Arial"/>
          <w:sz w:val="24"/>
          <w:szCs w:val="24"/>
        </w:rPr>
        <w:t xml:space="preserve"> i PN-EN 1610:2002</w:t>
      </w:r>
      <w:r w:rsidR="00061DE0" w:rsidRPr="00061DE0">
        <w:rPr>
          <w:rFonts w:ascii="Arial" w:hAnsi="Arial" w:cs="Arial"/>
          <w:sz w:val="24"/>
          <w:szCs w:val="24"/>
        </w:rPr>
        <w:t xml:space="preserve"> </w:t>
      </w:r>
      <w:r w:rsidR="00061DE0">
        <w:rPr>
          <w:rFonts w:ascii="Arial" w:hAnsi="Arial" w:cs="Arial"/>
          <w:sz w:val="24"/>
          <w:szCs w:val="24"/>
        </w:rPr>
        <w:t>lub równoważne</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Odbiór robót zanikowych i ulegających zakryciu polega na ocenie ilości, jakości oraz zgodności z dokumentacją budowlanowykonawczą i szczegółową specyfikacją techniczną (SST) wykonanych robót, które w dalszym procesie realizacji budowy ulegną zakryciu.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Do takich robót wykonywanych należą: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zabezpieczenie przewodów i kabli napotykanych w obrębie wykopu,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stan odeskowań wykopów.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9. PODSTA WA PŁATNOŚCI. </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Zasady płatności, za wykonane prace, będą zgodne z zasadami przedstawionymi w punkcie 9 ST - 00.00 </w:t>
      </w:r>
    </w:p>
    <w:p w:rsidR="00E71864" w:rsidRDefault="00E71864" w:rsidP="002F0F49">
      <w:pPr>
        <w:spacing w:after="0"/>
        <w:rPr>
          <w:rFonts w:ascii="Arial" w:hAnsi="Arial" w:cs="Arial"/>
          <w:sz w:val="24"/>
          <w:szCs w:val="24"/>
        </w:rPr>
      </w:pPr>
    </w:p>
    <w:p w:rsidR="00E71864" w:rsidRDefault="00E71864" w:rsidP="002F0F49">
      <w:pPr>
        <w:spacing w:after="0"/>
        <w:rPr>
          <w:rFonts w:ascii="Arial" w:hAnsi="Arial" w:cs="Arial"/>
          <w:sz w:val="24"/>
          <w:szCs w:val="24"/>
        </w:rPr>
      </w:pPr>
    </w:p>
    <w:p w:rsidR="00230B9A" w:rsidRPr="002F0F49" w:rsidRDefault="00230B9A"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lastRenderedPageBreak/>
        <w:t xml:space="preserve">10. OBOWIĄZUJĄCE PRZEPISY.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W trakcie wykonywania czynności podczas robót ziemnych należy zastosować się do: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1. PN-68/B-06050 Roboty ziemne budowlane</w:t>
      </w:r>
      <w:r w:rsidR="00061DE0" w:rsidRPr="00061DE0">
        <w:rPr>
          <w:rFonts w:ascii="Arial" w:hAnsi="Arial" w:cs="Arial"/>
          <w:sz w:val="24"/>
          <w:szCs w:val="24"/>
        </w:rPr>
        <w:t xml:space="preserve"> </w:t>
      </w:r>
      <w:r w:rsidR="00061DE0">
        <w:rPr>
          <w:rFonts w:ascii="Arial" w:hAnsi="Arial" w:cs="Arial"/>
          <w:sz w:val="24"/>
          <w:szCs w:val="24"/>
        </w:rPr>
        <w:t>lub równoważne</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2. PN-86/B-02480 Grunty budowlane. Określenia. Symbole. Podział i opis gruntów </w:t>
      </w:r>
      <w:r w:rsidR="00061DE0">
        <w:rPr>
          <w:rFonts w:ascii="Arial" w:hAnsi="Arial" w:cs="Arial"/>
          <w:sz w:val="24"/>
          <w:szCs w:val="24"/>
        </w:rPr>
        <w:t>lub równoważne</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3. PN-86/B-06710 Kruszywa </w:t>
      </w:r>
      <w:r w:rsidR="00061DE0">
        <w:rPr>
          <w:rFonts w:ascii="Arial" w:hAnsi="Arial" w:cs="Arial"/>
          <w:sz w:val="24"/>
          <w:szCs w:val="24"/>
        </w:rPr>
        <w:t>lub równoważne</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4. PN-79/B-06711 Piasek do betonów i zapraw </w:t>
      </w:r>
      <w:r w:rsidR="00061DE0">
        <w:rPr>
          <w:rFonts w:ascii="Arial" w:hAnsi="Arial" w:cs="Arial"/>
          <w:sz w:val="24"/>
          <w:szCs w:val="24"/>
        </w:rPr>
        <w:t>lub równoważne</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5. PN-74/B-02480 Obsypki</w:t>
      </w:r>
      <w:r w:rsidR="00061DE0" w:rsidRPr="00061DE0">
        <w:rPr>
          <w:rFonts w:ascii="Arial" w:hAnsi="Arial" w:cs="Arial"/>
          <w:sz w:val="24"/>
          <w:szCs w:val="24"/>
        </w:rPr>
        <w:t xml:space="preserve"> </w:t>
      </w:r>
      <w:r w:rsidR="00061DE0">
        <w:rPr>
          <w:rFonts w:ascii="Arial" w:hAnsi="Arial" w:cs="Arial"/>
          <w:sz w:val="24"/>
          <w:szCs w:val="24"/>
        </w:rPr>
        <w:t>lub równoważne</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6. BN-77/8931-12 Oznaczanie wska</w:t>
      </w:r>
      <w:r w:rsidR="00230B9A">
        <w:rPr>
          <w:rFonts w:ascii="Arial" w:hAnsi="Arial" w:cs="Arial"/>
          <w:sz w:val="24"/>
          <w:szCs w:val="24"/>
        </w:rPr>
        <w:t>ź</w:t>
      </w:r>
      <w:r w:rsidRPr="002F0F49">
        <w:rPr>
          <w:rFonts w:ascii="Arial" w:hAnsi="Arial" w:cs="Arial"/>
          <w:sz w:val="24"/>
          <w:szCs w:val="24"/>
        </w:rPr>
        <w:t>nika zagęszczenia gruntu</w:t>
      </w:r>
      <w:r w:rsidR="00061DE0" w:rsidRPr="00061DE0">
        <w:rPr>
          <w:rFonts w:ascii="Arial" w:hAnsi="Arial" w:cs="Arial"/>
          <w:sz w:val="24"/>
          <w:szCs w:val="24"/>
        </w:rPr>
        <w:t xml:space="preserve"> </w:t>
      </w:r>
      <w:r w:rsidR="00061DE0">
        <w:rPr>
          <w:rFonts w:ascii="Arial" w:hAnsi="Arial" w:cs="Arial"/>
          <w:sz w:val="24"/>
          <w:szCs w:val="24"/>
        </w:rPr>
        <w:t>lub równoważne</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7. PN-B-06050:1999 Geotechnika. Roboty ziemne. Wymagania ogólne</w:t>
      </w:r>
      <w:r w:rsidR="00061DE0" w:rsidRPr="00061DE0">
        <w:rPr>
          <w:rFonts w:ascii="Arial" w:hAnsi="Arial" w:cs="Arial"/>
          <w:sz w:val="24"/>
          <w:szCs w:val="24"/>
        </w:rPr>
        <w:t xml:space="preserve"> </w:t>
      </w:r>
      <w:r w:rsidR="00061DE0">
        <w:rPr>
          <w:rFonts w:ascii="Arial" w:hAnsi="Arial" w:cs="Arial"/>
          <w:sz w:val="24"/>
          <w:szCs w:val="24"/>
        </w:rPr>
        <w:t>lub równoważne</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8. PN-B-10736:1999 Roboty ziemn</w:t>
      </w:r>
      <w:r w:rsidR="00061DE0">
        <w:rPr>
          <w:rFonts w:ascii="Arial" w:hAnsi="Arial" w:cs="Arial"/>
          <w:sz w:val="24"/>
          <w:szCs w:val="24"/>
        </w:rPr>
        <w:t xml:space="preserve">e. Wykopy otwarte dla przewodów </w:t>
      </w:r>
      <w:r w:rsidRPr="002F0F49">
        <w:rPr>
          <w:rFonts w:ascii="Arial" w:hAnsi="Arial" w:cs="Arial"/>
          <w:sz w:val="24"/>
          <w:szCs w:val="24"/>
        </w:rPr>
        <w:t>wodociągowych kanalizacyjnych. Warunki techniczne wykonania</w:t>
      </w:r>
      <w:r w:rsidR="00061DE0" w:rsidRPr="00061DE0">
        <w:rPr>
          <w:rFonts w:ascii="Arial" w:hAnsi="Arial" w:cs="Arial"/>
          <w:sz w:val="24"/>
          <w:szCs w:val="24"/>
        </w:rPr>
        <w:t xml:space="preserve"> </w:t>
      </w:r>
      <w:r w:rsidR="00061DE0">
        <w:rPr>
          <w:rFonts w:ascii="Arial" w:hAnsi="Arial" w:cs="Arial"/>
          <w:sz w:val="24"/>
          <w:szCs w:val="24"/>
        </w:rPr>
        <w:t>lub równoważne</w:t>
      </w:r>
      <w:r w:rsidRPr="002F0F49">
        <w:rPr>
          <w:rFonts w:ascii="Arial" w:hAnsi="Arial" w:cs="Arial"/>
          <w:sz w:val="24"/>
          <w:szCs w:val="24"/>
        </w:rPr>
        <w:t xml:space="preserve">. </w:t>
      </w: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9. PN-86/B-02480 Grunty budowlane. Określenia, symbole, podział i opis gruntów. </w:t>
      </w:r>
      <w:r w:rsidR="00061DE0">
        <w:rPr>
          <w:rFonts w:ascii="Arial" w:hAnsi="Arial" w:cs="Arial"/>
          <w:sz w:val="24"/>
          <w:szCs w:val="24"/>
        </w:rPr>
        <w:t>lub równoważne</w:t>
      </w:r>
    </w:p>
    <w:p w:rsidR="008A3A81" w:rsidRDefault="008A3A81" w:rsidP="002F0F49">
      <w:pPr>
        <w:spacing w:after="0"/>
        <w:rPr>
          <w:rFonts w:ascii="Arial" w:hAnsi="Arial" w:cs="Arial"/>
          <w:sz w:val="24"/>
          <w:szCs w:val="24"/>
        </w:rPr>
      </w:pPr>
      <w:r w:rsidRPr="002F0F49">
        <w:rPr>
          <w:rFonts w:ascii="Arial" w:hAnsi="Arial" w:cs="Arial"/>
          <w:sz w:val="24"/>
          <w:szCs w:val="24"/>
        </w:rPr>
        <w:t xml:space="preserve">Należy również stosować się do norm i przepisów powoływanych w tekście niniejszej specyfikacji technicznej. </w:t>
      </w:r>
    </w:p>
    <w:p w:rsidR="00230B9A" w:rsidRDefault="00230B9A" w:rsidP="002F0F49">
      <w:pPr>
        <w:spacing w:after="0"/>
        <w:rPr>
          <w:rFonts w:ascii="Arial" w:hAnsi="Arial" w:cs="Arial"/>
          <w:sz w:val="24"/>
          <w:szCs w:val="24"/>
        </w:rPr>
      </w:pPr>
    </w:p>
    <w:p w:rsidR="00230B9A" w:rsidRDefault="00230B9A" w:rsidP="002F0F49">
      <w:pPr>
        <w:spacing w:after="0"/>
        <w:rPr>
          <w:rFonts w:ascii="Arial" w:hAnsi="Arial" w:cs="Arial"/>
          <w:sz w:val="24"/>
          <w:szCs w:val="24"/>
        </w:rPr>
      </w:pPr>
    </w:p>
    <w:p w:rsidR="00230B9A" w:rsidRDefault="00230B9A" w:rsidP="002F0F49">
      <w:pPr>
        <w:spacing w:after="0"/>
        <w:rPr>
          <w:rFonts w:ascii="Arial" w:hAnsi="Arial" w:cs="Arial"/>
          <w:sz w:val="24"/>
          <w:szCs w:val="24"/>
        </w:rPr>
      </w:pPr>
    </w:p>
    <w:p w:rsidR="00230B9A" w:rsidRDefault="00230B9A" w:rsidP="002F0F49">
      <w:pPr>
        <w:spacing w:after="0"/>
        <w:rPr>
          <w:rFonts w:ascii="Arial" w:hAnsi="Arial" w:cs="Arial"/>
          <w:sz w:val="24"/>
          <w:szCs w:val="24"/>
        </w:rPr>
      </w:pPr>
    </w:p>
    <w:p w:rsidR="00230B9A" w:rsidRDefault="00230B9A" w:rsidP="002F0F49">
      <w:pPr>
        <w:spacing w:after="0"/>
        <w:rPr>
          <w:rFonts w:ascii="Arial" w:hAnsi="Arial" w:cs="Arial"/>
          <w:sz w:val="24"/>
          <w:szCs w:val="24"/>
        </w:rPr>
      </w:pPr>
    </w:p>
    <w:p w:rsidR="00230B9A" w:rsidRDefault="00230B9A" w:rsidP="002F0F49">
      <w:pPr>
        <w:spacing w:after="0"/>
        <w:rPr>
          <w:rFonts w:ascii="Arial" w:hAnsi="Arial" w:cs="Arial"/>
          <w:sz w:val="24"/>
          <w:szCs w:val="24"/>
        </w:rPr>
      </w:pPr>
    </w:p>
    <w:p w:rsidR="00230B9A" w:rsidRDefault="00230B9A" w:rsidP="002F0F49">
      <w:pPr>
        <w:spacing w:after="0"/>
        <w:rPr>
          <w:rFonts w:ascii="Arial" w:hAnsi="Arial" w:cs="Arial"/>
          <w:sz w:val="24"/>
          <w:szCs w:val="24"/>
        </w:rPr>
      </w:pPr>
    </w:p>
    <w:p w:rsidR="00230B9A" w:rsidRDefault="00230B9A" w:rsidP="002F0F49">
      <w:pPr>
        <w:spacing w:after="0"/>
        <w:rPr>
          <w:rFonts w:ascii="Arial" w:hAnsi="Arial" w:cs="Arial"/>
          <w:sz w:val="24"/>
          <w:szCs w:val="24"/>
        </w:rPr>
      </w:pPr>
    </w:p>
    <w:p w:rsidR="00230B9A" w:rsidRDefault="00230B9A" w:rsidP="002F0F49">
      <w:pPr>
        <w:spacing w:after="0"/>
        <w:rPr>
          <w:rFonts w:ascii="Arial" w:hAnsi="Arial" w:cs="Arial"/>
          <w:sz w:val="24"/>
          <w:szCs w:val="24"/>
        </w:rPr>
      </w:pPr>
    </w:p>
    <w:p w:rsidR="00230B9A" w:rsidRDefault="00230B9A" w:rsidP="002F0F49">
      <w:pPr>
        <w:spacing w:after="0"/>
        <w:rPr>
          <w:rFonts w:ascii="Arial" w:hAnsi="Arial" w:cs="Arial"/>
          <w:sz w:val="24"/>
          <w:szCs w:val="24"/>
        </w:rPr>
      </w:pPr>
    </w:p>
    <w:p w:rsidR="00230B9A" w:rsidRDefault="00230B9A" w:rsidP="002F0F49">
      <w:pPr>
        <w:spacing w:after="0"/>
        <w:rPr>
          <w:rFonts w:ascii="Arial" w:hAnsi="Arial" w:cs="Arial"/>
          <w:sz w:val="24"/>
          <w:szCs w:val="24"/>
        </w:rPr>
      </w:pPr>
    </w:p>
    <w:p w:rsidR="00230B9A" w:rsidRDefault="00230B9A" w:rsidP="002F0F49">
      <w:pPr>
        <w:spacing w:after="0"/>
        <w:rPr>
          <w:rFonts w:ascii="Arial" w:hAnsi="Arial" w:cs="Arial"/>
          <w:sz w:val="24"/>
          <w:szCs w:val="24"/>
        </w:rPr>
      </w:pPr>
    </w:p>
    <w:p w:rsidR="00230B9A" w:rsidRDefault="00230B9A" w:rsidP="002F0F49">
      <w:pPr>
        <w:spacing w:after="0"/>
        <w:rPr>
          <w:rFonts w:ascii="Arial" w:hAnsi="Arial" w:cs="Arial"/>
          <w:sz w:val="24"/>
          <w:szCs w:val="24"/>
        </w:rPr>
      </w:pPr>
    </w:p>
    <w:p w:rsidR="00230B9A" w:rsidRDefault="00230B9A" w:rsidP="002F0F49">
      <w:pPr>
        <w:spacing w:after="0"/>
        <w:rPr>
          <w:rFonts w:ascii="Arial" w:hAnsi="Arial" w:cs="Arial"/>
          <w:sz w:val="24"/>
          <w:szCs w:val="24"/>
        </w:rPr>
      </w:pPr>
    </w:p>
    <w:p w:rsidR="00230B9A" w:rsidRDefault="00230B9A" w:rsidP="002F0F49">
      <w:pPr>
        <w:spacing w:after="0"/>
        <w:rPr>
          <w:rFonts w:ascii="Arial" w:hAnsi="Arial" w:cs="Arial"/>
          <w:sz w:val="24"/>
          <w:szCs w:val="24"/>
        </w:rPr>
      </w:pPr>
    </w:p>
    <w:p w:rsidR="00230B9A" w:rsidRDefault="00230B9A" w:rsidP="002F0F49">
      <w:pPr>
        <w:spacing w:after="0"/>
        <w:rPr>
          <w:rFonts w:ascii="Arial" w:hAnsi="Arial" w:cs="Arial"/>
          <w:sz w:val="24"/>
          <w:szCs w:val="24"/>
        </w:rPr>
      </w:pPr>
    </w:p>
    <w:p w:rsidR="00230B9A" w:rsidRDefault="00230B9A" w:rsidP="002F0F49">
      <w:pPr>
        <w:spacing w:after="0"/>
        <w:rPr>
          <w:rFonts w:ascii="Arial" w:hAnsi="Arial" w:cs="Arial"/>
          <w:sz w:val="24"/>
          <w:szCs w:val="24"/>
        </w:rPr>
      </w:pPr>
    </w:p>
    <w:p w:rsidR="00230B9A" w:rsidRDefault="00230B9A" w:rsidP="002F0F49">
      <w:pPr>
        <w:spacing w:after="0"/>
        <w:rPr>
          <w:rFonts w:ascii="Arial" w:hAnsi="Arial" w:cs="Arial"/>
          <w:sz w:val="24"/>
          <w:szCs w:val="24"/>
        </w:rPr>
      </w:pPr>
    </w:p>
    <w:p w:rsidR="00230B9A" w:rsidRDefault="00230B9A" w:rsidP="002F0F49">
      <w:pPr>
        <w:spacing w:after="0"/>
        <w:rPr>
          <w:rFonts w:ascii="Arial" w:hAnsi="Arial" w:cs="Arial"/>
          <w:sz w:val="24"/>
          <w:szCs w:val="24"/>
        </w:rPr>
      </w:pPr>
    </w:p>
    <w:p w:rsidR="00230B9A" w:rsidRDefault="00230B9A" w:rsidP="002F0F49">
      <w:pPr>
        <w:spacing w:after="0"/>
        <w:rPr>
          <w:rFonts w:ascii="Arial" w:hAnsi="Arial" w:cs="Arial"/>
          <w:sz w:val="24"/>
          <w:szCs w:val="24"/>
        </w:rPr>
      </w:pPr>
    </w:p>
    <w:p w:rsidR="00230B9A" w:rsidRDefault="00230B9A" w:rsidP="002F0F49">
      <w:pPr>
        <w:spacing w:after="0"/>
        <w:rPr>
          <w:rFonts w:ascii="Arial" w:hAnsi="Arial" w:cs="Arial"/>
          <w:sz w:val="24"/>
          <w:szCs w:val="24"/>
        </w:rPr>
      </w:pPr>
    </w:p>
    <w:p w:rsidR="00230B9A" w:rsidRDefault="00230B9A" w:rsidP="002F0F49">
      <w:pPr>
        <w:spacing w:after="0"/>
        <w:rPr>
          <w:rFonts w:ascii="Arial" w:hAnsi="Arial" w:cs="Arial"/>
          <w:sz w:val="24"/>
          <w:szCs w:val="24"/>
        </w:rPr>
      </w:pPr>
    </w:p>
    <w:p w:rsidR="00230B9A" w:rsidRDefault="00230B9A" w:rsidP="002F0F49">
      <w:pPr>
        <w:spacing w:after="0"/>
        <w:rPr>
          <w:rFonts w:ascii="Arial" w:hAnsi="Arial" w:cs="Arial"/>
          <w:sz w:val="24"/>
          <w:szCs w:val="24"/>
        </w:rPr>
      </w:pPr>
    </w:p>
    <w:p w:rsidR="00230B9A" w:rsidRDefault="00230B9A" w:rsidP="002F0F49">
      <w:pPr>
        <w:spacing w:after="0"/>
        <w:rPr>
          <w:rFonts w:ascii="Arial" w:hAnsi="Arial" w:cs="Arial"/>
          <w:sz w:val="24"/>
          <w:szCs w:val="24"/>
        </w:rPr>
      </w:pPr>
    </w:p>
    <w:p w:rsidR="00230B9A" w:rsidRDefault="00230B9A" w:rsidP="002F0F49">
      <w:pPr>
        <w:spacing w:after="0"/>
        <w:rPr>
          <w:rFonts w:ascii="Arial" w:hAnsi="Arial" w:cs="Arial"/>
          <w:sz w:val="24"/>
          <w:szCs w:val="24"/>
        </w:rPr>
      </w:pPr>
    </w:p>
    <w:p w:rsidR="008A3A81" w:rsidRPr="002F0F49" w:rsidRDefault="008A3A81" w:rsidP="002F0F49">
      <w:pPr>
        <w:spacing w:after="0"/>
        <w:rPr>
          <w:rFonts w:ascii="Arial" w:hAnsi="Arial" w:cs="Arial"/>
          <w:sz w:val="24"/>
          <w:szCs w:val="24"/>
        </w:rPr>
      </w:pPr>
      <w:r w:rsidRPr="002F0F49">
        <w:rPr>
          <w:rFonts w:ascii="Arial" w:hAnsi="Arial" w:cs="Arial"/>
          <w:sz w:val="24"/>
          <w:szCs w:val="24"/>
        </w:rPr>
        <w:t xml:space="preserve"> </w:t>
      </w:r>
    </w:p>
    <w:sectPr w:rsidR="008A3A81" w:rsidRPr="002F0F49" w:rsidSect="00DE23BA">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6C45" w:rsidRDefault="00466C45" w:rsidP="001D5F78">
      <w:pPr>
        <w:spacing w:after="0" w:line="240" w:lineRule="auto"/>
      </w:pPr>
      <w:r>
        <w:separator/>
      </w:r>
    </w:p>
  </w:endnote>
  <w:endnote w:type="continuationSeparator" w:id="1">
    <w:p w:rsidR="00466C45" w:rsidRDefault="00466C45" w:rsidP="001D5F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rueRotisSanSerifTHree">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410067"/>
      <w:docPartObj>
        <w:docPartGallery w:val="Page Numbers (Bottom of Page)"/>
        <w:docPartUnique/>
      </w:docPartObj>
    </w:sdtPr>
    <w:sdtContent>
      <w:p w:rsidR="00E71864" w:rsidRDefault="000E791E">
        <w:pPr>
          <w:pStyle w:val="Stopka"/>
          <w:jc w:val="right"/>
        </w:pPr>
        <w:fldSimple w:instr="PAGE   \* MERGEFORMAT">
          <w:r w:rsidR="00E90A77">
            <w:rPr>
              <w:noProof/>
            </w:rPr>
            <w:t>21</w:t>
          </w:r>
        </w:fldSimple>
      </w:p>
    </w:sdtContent>
  </w:sdt>
  <w:p w:rsidR="00E71864" w:rsidRDefault="00E71864">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6C45" w:rsidRDefault="00466C45" w:rsidP="001D5F78">
      <w:pPr>
        <w:spacing w:after="0" w:line="240" w:lineRule="auto"/>
      </w:pPr>
      <w:r>
        <w:separator/>
      </w:r>
    </w:p>
  </w:footnote>
  <w:footnote w:type="continuationSeparator" w:id="1">
    <w:p w:rsidR="00466C45" w:rsidRDefault="00466C45" w:rsidP="001D5F7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47DC8"/>
    <w:multiLevelType w:val="multilevel"/>
    <w:tmpl w:val="0080AA4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246A1EDB"/>
    <w:multiLevelType w:val="hybridMultilevel"/>
    <w:tmpl w:val="30C0C4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5513F39"/>
    <w:multiLevelType w:val="hybridMultilevel"/>
    <w:tmpl w:val="DBC82A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275F160B"/>
    <w:multiLevelType w:val="hybridMultilevel"/>
    <w:tmpl w:val="C772E1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50D00B66"/>
    <w:multiLevelType w:val="hybridMultilevel"/>
    <w:tmpl w:val="B75CBB46"/>
    <w:lvl w:ilvl="0" w:tplc="60284ACA">
      <w:start w:val="1"/>
      <w:numFmt w:val="bullet"/>
      <w:lvlText w:val="−"/>
      <w:lvlJc w:val="left"/>
      <w:pPr>
        <w:ind w:left="360" w:hanging="360"/>
      </w:pPr>
      <w:rPr>
        <w:rFonts w:ascii="Tahoma" w:hAnsi="Tahoma"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7632374F"/>
    <w:multiLevelType w:val="multilevel"/>
    <w:tmpl w:val="91142134"/>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77CD464F"/>
    <w:multiLevelType w:val="hybridMultilevel"/>
    <w:tmpl w:val="1D7EF2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2"/>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rsids>
    <w:rsidRoot w:val="008A3A81"/>
    <w:rsid w:val="0000214B"/>
    <w:rsid w:val="00004E78"/>
    <w:rsid w:val="00061DE0"/>
    <w:rsid w:val="000D445F"/>
    <w:rsid w:val="000E791E"/>
    <w:rsid w:val="00181139"/>
    <w:rsid w:val="001964AE"/>
    <w:rsid w:val="001D5F78"/>
    <w:rsid w:val="00230B9A"/>
    <w:rsid w:val="002339C6"/>
    <w:rsid w:val="002F0F49"/>
    <w:rsid w:val="002F503D"/>
    <w:rsid w:val="00374B3F"/>
    <w:rsid w:val="00382759"/>
    <w:rsid w:val="00465A39"/>
    <w:rsid w:val="00466C45"/>
    <w:rsid w:val="004D1794"/>
    <w:rsid w:val="005117F5"/>
    <w:rsid w:val="005F46C0"/>
    <w:rsid w:val="0060498C"/>
    <w:rsid w:val="00642124"/>
    <w:rsid w:val="0064530C"/>
    <w:rsid w:val="006A4D5B"/>
    <w:rsid w:val="006D060F"/>
    <w:rsid w:val="0071743A"/>
    <w:rsid w:val="007254CE"/>
    <w:rsid w:val="00775959"/>
    <w:rsid w:val="007E3613"/>
    <w:rsid w:val="008078C2"/>
    <w:rsid w:val="00855E7C"/>
    <w:rsid w:val="0088629F"/>
    <w:rsid w:val="008A3A81"/>
    <w:rsid w:val="008A4B0B"/>
    <w:rsid w:val="008C1D15"/>
    <w:rsid w:val="008E5A53"/>
    <w:rsid w:val="00921E09"/>
    <w:rsid w:val="0093531B"/>
    <w:rsid w:val="00974794"/>
    <w:rsid w:val="009B20AF"/>
    <w:rsid w:val="00A366E7"/>
    <w:rsid w:val="00A93FDF"/>
    <w:rsid w:val="00AC18B0"/>
    <w:rsid w:val="00AC2D21"/>
    <w:rsid w:val="00BF6C1D"/>
    <w:rsid w:val="00CE30F4"/>
    <w:rsid w:val="00D023FE"/>
    <w:rsid w:val="00D10509"/>
    <w:rsid w:val="00D12E9C"/>
    <w:rsid w:val="00D22B15"/>
    <w:rsid w:val="00D41B33"/>
    <w:rsid w:val="00D455F2"/>
    <w:rsid w:val="00DA3BDD"/>
    <w:rsid w:val="00DB1005"/>
    <w:rsid w:val="00DD2454"/>
    <w:rsid w:val="00DE23BA"/>
    <w:rsid w:val="00DF0E8A"/>
    <w:rsid w:val="00DF293A"/>
    <w:rsid w:val="00DF5331"/>
    <w:rsid w:val="00E71864"/>
    <w:rsid w:val="00E764DD"/>
    <w:rsid w:val="00E90A77"/>
    <w:rsid w:val="00E96D20"/>
    <w:rsid w:val="00EB31A0"/>
    <w:rsid w:val="00ED23F6"/>
    <w:rsid w:val="00F74267"/>
    <w:rsid w:val="00FE309E"/>
    <w:rsid w:val="00FF4CB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E23BA"/>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F0F49"/>
    <w:pPr>
      <w:ind w:left="720"/>
      <w:contextualSpacing/>
    </w:pPr>
  </w:style>
  <w:style w:type="paragraph" w:styleId="Nagwek">
    <w:name w:val="header"/>
    <w:basedOn w:val="Normalny"/>
    <w:link w:val="NagwekZnak"/>
    <w:uiPriority w:val="99"/>
    <w:unhideWhenUsed/>
    <w:rsid w:val="001D5F7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D5F78"/>
  </w:style>
  <w:style w:type="paragraph" w:styleId="Stopka">
    <w:name w:val="footer"/>
    <w:basedOn w:val="Normalny"/>
    <w:link w:val="StopkaZnak"/>
    <w:uiPriority w:val="99"/>
    <w:unhideWhenUsed/>
    <w:rsid w:val="001D5F7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D5F78"/>
  </w:style>
  <w:style w:type="character" w:styleId="Odwoaniedokomentarza">
    <w:name w:val="annotation reference"/>
    <w:basedOn w:val="Domylnaczcionkaakapitu"/>
    <w:uiPriority w:val="99"/>
    <w:semiHidden/>
    <w:unhideWhenUsed/>
    <w:rsid w:val="00BF6C1D"/>
    <w:rPr>
      <w:sz w:val="16"/>
      <w:szCs w:val="16"/>
    </w:rPr>
  </w:style>
  <w:style w:type="paragraph" w:styleId="Tekstkomentarza">
    <w:name w:val="annotation text"/>
    <w:basedOn w:val="Normalny"/>
    <w:link w:val="TekstkomentarzaZnak"/>
    <w:uiPriority w:val="99"/>
    <w:semiHidden/>
    <w:unhideWhenUsed/>
    <w:rsid w:val="00BF6C1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F6C1D"/>
    <w:rPr>
      <w:sz w:val="20"/>
      <w:szCs w:val="20"/>
    </w:rPr>
  </w:style>
  <w:style w:type="paragraph" w:styleId="Tematkomentarza">
    <w:name w:val="annotation subject"/>
    <w:basedOn w:val="Tekstkomentarza"/>
    <w:next w:val="Tekstkomentarza"/>
    <w:link w:val="TematkomentarzaZnak"/>
    <w:uiPriority w:val="99"/>
    <w:semiHidden/>
    <w:unhideWhenUsed/>
    <w:rsid w:val="00BF6C1D"/>
    <w:rPr>
      <w:b/>
      <w:bCs/>
    </w:rPr>
  </w:style>
  <w:style w:type="character" w:customStyle="1" w:styleId="TematkomentarzaZnak">
    <w:name w:val="Temat komentarza Znak"/>
    <w:basedOn w:val="TekstkomentarzaZnak"/>
    <w:link w:val="Tematkomentarza"/>
    <w:uiPriority w:val="99"/>
    <w:semiHidden/>
    <w:rsid w:val="00BF6C1D"/>
    <w:rPr>
      <w:b/>
      <w:bCs/>
      <w:sz w:val="20"/>
      <w:szCs w:val="20"/>
    </w:rPr>
  </w:style>
  <w:style w:type="paragraph" w:styleId="Tekstdymka">
    <w:name w:val="Balloon Text"/>
    <w:basedOn w:val="Normalny"/>
    <w:link w:val="TekstdymkaZnak"/>
    <w:uiPriority w:val="99"/>
    <w:semiHidden/>
    <w:unhideWhenUsed/>
    <w:rsid w:val="00BF6C1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F6C1D"/>
    <w:rPr>
      <w:rFonts w:ascii="Segoe UI" w:hAnsi="Segoe UI" w:cs="Segoe UI"/>
      <w:sz w:val="18"/>
      <w:szCs w:val="18"/>
    </w:rPr>
  </w:style>
  <w:style w:type="paragraph" w:customStyle="1" w:styleId="Styl">
    <w:name w:val="Styl"/>
    <w:rsid w:val="00D455F2"/>
    <w:pPr>
      <w:widowControl w:val="0"/>
      <w:autoSpaceDE w:val="0"/>
      <w:autoSpaceDN w:val="0"/>
      <w:adjustRightInd w:val="0"/>
      <w:spacing w:after="0" w:line="240" w:lineRule="auto"/>
    </w:pPr>
    <w:rPr>
      <w:rFonts w:ascii="Arial" w:eastAsiaTheme="minorEastAsia" w:hAnsi="Arial" w:cs="Arial"/>
      <w:sz w:val="24"/>
      <w:szCs w:val="24"/>
      <w:lang w:eastAsia="pl-PL"/>
    </w:rPr>
  </w:style>
  <w:style w:type="paragraph" w:customStyle="1" w:styleId="Opis">
    <w:name w:val="Opis"/>
    <w:basedOn w:val="Normalny"/>
    <w:link w:val="OpisZnak"/>
    <w:qFormat/>
    <w:rsid w:val="007E3613"/>
    <w:pPr>
      <w:overflowPunct w:val="0"/>
      <w:autoSpaceDE w:val="0"/>
      <w:autoSpaceDN w:val="0"/>
      <w:adjustRightInd w:val="0"/>
      <w:spacing w:after="0" w:line="360" w:lineRule="auto"/>
      <w:jc w:val="both"/>
      <w:textAlignment w:val="baseline"/>
    </w:pPr>
    <w:rPr>
      <w:rFonts w:ascii="Tahoma" w:eastAsia="Times New Roman" w:hAnsi="Tahoma" w:cs="Times New Roman"/>
      <w:sz w:val="20"/>
      <w:szCs w:val="20"/>
      <w:lang w:eastAsia="pl-PL"/>
    </w:rPr>
  </w:style>
  <w:style w:type="character" w:customStyle="1" w:styleId="OpisZnak">
    <w:name w:val="Opis Znak"/>
    <w:basedOn w:val="Domylnaczcionkaakapitu"/>
    <w:link w:val="Opis"/>
    <w:rsid w:val="007E3613"/>
    <w:rPr>
      <w:rFonts w:ascii="Tahoma" w:eastAsia="Times New Roman" w:hAnsi="Tahoma" w:cs="Times New Roman"/>
      <w:sz w:val="20"/>
      <w:szCs w:val="20"/>
      <w:lang w:eastAsia="pl-PL"/>
    </w:rPr>
  </w:style>
  <w:style w:type="paragraph" w:customStyle="1" w:styleId="Default">
    <w:name w:val="Default"/>
    <w:rsid w:val="007E3613"/>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Dato">
    <w:name w:val="Dato"/>
    <w:basedOn w:val="Normalny"/>
    <w:rsid w:val="007E3613"/>
    <w:pPr>
      <w:tabs>
        <w:tab w:val="left" w:pos="4990"/>
      </w:tabs>
      <w:spacing w:after="0" w:line="400" w:lineRule="atLeast"/>
    </w:pPr>
    <w:rPr>
      <w:rFonts w:ascii="TrueRotisSanSerifTHree" w:eastAsia="Times New Roman" w:hAnsi="TrueRotisSanSerifTHree" w:cs="Times New Roman"/>
      <w:szCs w:val="20"/>
      <w:lang w:val="en-GB" w:eastAsia="pl-P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8FB75-706E-4F16-A230-A7F752A47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Pages>
  <Words>10974</Words>
  <Characters>65846</Characters>
  <Application>Microsoft Office Word</Application>
  <DocSecurity>0</DocSecurity>
  <Lines>548</Lines>
  <Paragraphs>153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mmichalowski</dc:creator>
  <cp:keywords/>
  <dc:description/>
  <cp:lastModifiedBy>Mati</cp:lastModifiedBy>
  <cp:revision>23</cp:revision>
  <cp:lastPrinted>2020-10-30T07:24:00Z</cp:lastPrinted>
  <dcterms:created xsi:type="dcterms:W3CDTF">2020-10-27T14:22:00Z</dcterms:created>
  <dcterms:modified xsi:type="dcterms:W3CDTF">2023-05-09T14:24:00Z</dcterms:modified>
</cp:coreProperties>
</file>